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093C" w14:textId="21B65D86" w:rsidR="007948A6" w:rsidRDefault="000A6250" w:rsidP="004C24FB">
      <w:pPr>
        <w:jc w:val="both"/>
        <w:rPr>
          <w:b/>
          <w:bCs/>
        </w:rPr>
      </w:pPr>
      <w:r>
        <w:rPr>
          <w:noProof/>
        </w:rPr>
        <w:drawing>
          <wp:inline distT="0" distB="0" distL="0" distR="0" wp14:anchorId="26F6FB5B" wp14:editId="6C159604">
            <wp:extent cx="1981200" cy="1495425"/>
            <wp:effectExtent l="0" t="0" r="0" b="952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200" cy="1495425"/>
                    </a:xfrm>
                    <a:prstGeom prst="rect">
                      <a:avLst/>
                    </a:prstGeom>
                  </pic:spPr>
                </pic:pic>
              </a:graphicData>
            </a:graphic>
          </wp:inline>
        </w:drawing>
      </w:r>
      <w:r>
        <w:rPr>
          <w:noProof/>
        </w:rPr>
        <w:drawing>
          <wp:inline distT="0" distB="0" distL="0" distR="0" wp14:anchorId="6C2EB3B2" wp14:editId="696B9CE3">
            <wp:extent cx="1438275" cy="1201197"/>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3598" cy="1205643"/>
                    </a:xfrm>
                    <a:prstGeom prst="rect">
                      <a:avLst/>
                    </a:prstGeom>
                  </pic:spPr>
                </pic:pic>
              </a:graphicData>
            </a:graphic>
          </wp:inline>
        </w:drawing>
      </w:r>
    </w:p>
    <w:p w14:paraId="47CFC20B" w14:textId="0854036E" w:rsidR="00331D4D" w:rsidRDefault="00331D4D" w:rsidP="004C24FB">
      <w:pPr>
        <w:jc w:val="both"/>
        <w:rPr>
          <w:b/>
          <w:bCs/>
        </w:rPr>
      </w:pPr>
    </w:p>
    <w:p w14:paraId="1A1447DD" w14:textId="72E8057D" w:rsidR="00331D4D" w:rsidRDefault="00331D4D" w:rsidP="004C24FB">
      <w:pPr>
        <w:jc w:val="both"/>
        <w:rPr>
          <w:b/>
          <w:bCs/>
        </w:rPr>
      </w:pPr>
    </w:p>
    <w:p w14:paraId="348A66BC" w14:textId="41F51C27" w:rsidR="00331D4D" w:rsidRDefault="00331D4D" w:rsidP="004C24FB">
      <w:pPr>
        <w:jc w:val="both"/>
        <w:rPr>
          <w:b/>
          <w:bCs/>
        </w:rPr>
      </w:pPr>
    </w:p>
    <w:p w14:paraId="1728DC26" w14:textId="5B5C4CB6" w:rsidR="00331D4D" w:rsidRDefault="00331D4D" w:rsidP="004C24FB">
      <w:pPr>
        <w:jc w:val="both"/>
        <w:rPr>
          <w:b/>
          <w:bCs/>
        </w:rPr>
      </w:pPr>
    </w:p>
    <w:p w14:paraId="2BC32C1F" w14:textId="79805A21" w:rsidR="00331D4D" w:rsidRDefault="00331D4D" w:rsidP="004C24FB">
      <w:pPr>
        <w:jc w:val="both"/>
        <w:rPr>
          <w:b/>
          <w:bCs/>
        </w:rPr>
      </w:pPr>
    </w:p>
    <w:p w14:paraId="4C0E9F05" w14:textId="446F400E" w:rsidR="00331D4D" w:rsidRDefault="00331D4D" w:rsidP="004C24FB">
      <w:pPr>
        <w:jc w:val="both"/>
        <w:rPr>
          <w:b/>
          <w:bCs/>
        </w:rPr>
      </w:pPr>
    </w:p>
    <w:p w14:paraId="2A127B2C" w14:textId="77777777" w:rsidR="000A6250" w:rsidRDefault="008967BC" w:rsidP="000A6250">
      <w:pPr>
        <w:jc w:val="center"/>
        <w:rPr>
          <w:b/>
          <w:bCs/>
        </w:rPr>
      </w:pPr>
      <w:r>
        <w:rPr>
          <w:b/>
          <w:bCs/>
        </w:rPr>
        <w:tab/>
      </w:r>
    </w:p>
    <w:p w14:paraId="45401CBD" w14:textId="77777777" w:rsidR="000A6250" w:rsidRDefault="000A6250" w:rsidP="000A6250">
      <w:pPr>
        <w:jc w:val="center"/>
        <w:rPr>
          <w:b/>
          <w:bCs/>
        </w:rPr>
      </w:pPr>
    </w:p>
    <w:p w14:paraId="2F59A442" w14:textId="77777777" w:rsidR="000A6250" w:rsidRDefault="000A6250" w:rsidP="000A6250">
      <w:pPr>
        <w:jc w:val="center"/>
        <w:rPr>
          <w:b/>
          <w:bCs/>
        </w:rPr>
      </w:pPr>
    </w:p>
    <w:p w14:paraId="00AF5C25" w14:textId="479B640A" w:rsidR="000A6250" w:rsidRPr="00126DCA" w:rsidRDefault="000A6250" w:rsidP="000A6250">
      <w:pPr>
        <w:jc w:val="center"/>
        <w:rPr>
          <w:sz w:val="40"/>
          <w:szCs w:val="40"/>
        </w:rPr>
      </w:pPr>
      <w:r w:rsidRPr="00126DCA">
        <w:rPr>
          <w:b/>
          <w:bCs/>
          <w:sz w:val="40"/>
          <w:szCs w:val="40"/>
        </w:rPr>
        <w:t>Johdatus ammatillisten oppilaitosten turvallisuustyöhön</w:t>
      </w:r>
    </w:p>
    <w:p w14:paraId="02516AC3" w14:textId="626EAF30" w:rsidR="008967BC" w:rsidRDefault="008967BC" w:rsidP="004C24FB">
      <w:pPr>
        <w:jc w:val="both"/>
        <w:rPr>
          <w:b/>
          <w:bCs/>
        </w:rPr>
      </w:pPr>
    </w:p>
    <w:p w14:paraId="35F17419" w14:textId="5ADCC512" w:rsidR="008967BC" w:rsidRDefault="008967BC" w:rsidP="004C24FB">
      <w:pPr>
        <w:jc w:val="both"/>
        <w:rPr>
          <w:b/>
          <w:bCs/>
        </w:rPr>
      </w:pPr>
    </w:p>
    <w:p w14:paraId="0FDAD50A" w14:textId="2C58304E" w:rsidR="008967BC" w:rsidRDefault="008967BC" w:rsidP="004C24FB">
      <w:pPr>
        <w:jc w:val="both"/>
        <w:rPr>
          <w:b/>
          <w:bCs/>
        </w:rPr>
      </w:pPr>
    </w:p>
    <w:p w14:paraId="79A9B326" w14:textId="77777777" w:rsidR="008967BC" w:rsidRDefault="008967BC" w:rsidP="004C24FB">
      <w:pPr>
        <w:jc w:val="both"/>
        <w:rPr>
          <w:b/>
          <w:bCs/>
        </w:rPr>
      </w:pPr>
    </w:p>
    <w:p w14:paraId="128320AB" w14:textId="18D24BA3" w:rsidR="008967BC" w:rsidRDefault="008967BC" w:rsidP="004C24FB">
      <w:pPr>
        <w:jc w:val="both"/>
        <w:rPr>
          <w:b/>
          <w:bCs/>
        </w:rPr>
      </w:pPr>
    </w:p>
    <w:p w14:paraId="1925D9A3" w14:textId="5FC76CDB" w:rsidR="00331D4D" w:rsidRPr="008967BC" w:rsidRDefault="008967BC" w:rsidP="004C24FB">
      <w:pPr>
        <w:jc w:val="both"/>
        <w:rPr>
          <w:b/>
          <w:bCs/>
          <w:sz w:val="32"/>
          <w:szCs w:val="32"/>
        </w:rPr>
      </w:pPr>
      <w:r>
        <w:rPr>
          <w:b/>
          <w:bCs/>
        </w:rPr>
        <w:tab/>
        <w:t xml:space="preserve">  </w:t>
      </w:r>
    </w:p>
    <w:p w14:paraId="1036A5A6" w14:textId="22DAE5F7" w:rsidR="00331D4D" w:rsidRDefault="00331D4D" w:rsidP="004C24FB">
      <w:pPr>
        <w:jc w:val="both"/>
        <w:rPr>
          <w:b/>
          <w:bCs/>
        </w:rPr>
      </w:pPr>
    </w:p>
    <w:p w14:paraId="3C529C30" w14:textId="483731E3" w:rsidR="00331D4D" w:rsidRDefault="00331D4D" w:rsidP="004C24FB">
      <w:pPr>
        <w:jc w:val="both"/>
        <w:rPr>
          <w:b/>
          <w:bCs/>
        </w:rPr>
      </w:pPr>
    </w:p>
    <w:p w14:paraId="26E7C90A" w14:textId="7B1E0658" w:rsidR="00331D4D" w:rsidRDefault="00331D4D" w:rsidP="004C24FB">
      <w:pPr>
        <w:jc w:val="both"/>
        <w:rPr>
          <w:b/>
          <w:bCs/>
        </w:rPr>
      </w:pPr>
    </w:p>
    <w:p w14:paraId="2F77C176" w14:textId="1944E138" w:rsidR="00331D4D" w:rsidRDefault="00331D4D" w:rsidP="004C24FB">
      <w:pPr>
        <w:jc w:val="both"/>
        <w:rPr>
          <w:b/>
          <w:bCs/>
        </w:rPr>
      </w:pPr>
    </w:p>
    <w:p w14:paraId="2B601D83" w14:textId="4F9D4C2C" w:rsidR="00331D4D" w:rsidRDefault="00331D4D" w:rsidP="004C24FB">
      <w:pPr>
        <w:jc w:val="both"/>
        <w:rPr>
          <w:b/>
          <w:bCs/>
        </w:rPr>
      </w:pPr>
    </w:p>
    <w:p w14:paraId="6E81C7D7" w14:textId="03DC627E" w:rsidR="00331D4D" w:rsidRDefault="00331D4D" w:rsidP="004C24FB">
      <w:pPr>
        <w:jc w:val="both"/>
        <w:rPr>
          <w:b/>
          <w:bCs/>
        </w:rPr>
      </w:pPr>
    </w:p>
    <w:p w14:paraId="38BB3817" w14:textId="0163ACAA" w:rsidR="00331D4D" w:rsidRDefault="00331D4D" w:rsidP="004C24FB">
      <w:pPr>
        <w:jc w:val="both"/>
        <w:rPr>
          <w:b/>
          <w:bCs/>
        </w:rPr>
      </w:pPr>
    </w:p>
    <w:p w14:paraId="3943994A" w14:textId="06C23554" w:rsidR="000A6250" w:rsidRPr="000A6250" w:rsidRDefault="000A6250" w:rsidP="000A6250">
      <w:pPr>
        <w:jc w:val="both"/>
        <w:rPr>
          <w:b/>
          <w:bCs/>
        </w:rPr>
      </w:pPr>
      <w:r w:rsidRPr="00126DCA">
        <w:rPr>
          <w:b/>
          <w:bCs/>
          <w:sz w:val="28"/>
          <w:szCs w:val="28"/>
        </w:rPr>
        <w:t>Jukka Vehviläinen</w:t>
      </w:r>
    </w:p>
    <w:p w14:paraId="715C78FB" w14:textId="0B0D2F2F" w:rsidR="000A6250" w:rsidRPr="00126DCA" w:rsidRDefault="000A6250" w:rsidP="000A6250">
      <w:pPr>
        <w:jc w:val="both"/>
        <w:rPr>
          <w:b/>
          <w:bCs/>
          <w:sz w:val="28"/>
          <w:szCs w:val="28"/>
        </w:rPr>
      </w:pPr>
      <w:r w:rsidRPr="00126DCA">
        <w:rPr>
          <w:b/>
          <w:bCs/>
          <w:sz w:val="28"/>
          <w:szCs w:val="28"/>
        </w:rPr>
        <w:t>Kesäkuu 2021</w:t>
      </w:r>
    </w:p>
    <w:p w14:paraId="13FEB181" w14:textId="2CEC4F92" w:rsidR="00331D4D" w:rsidRDefault="00331D4D" w:rsidP="004C24FB">
      <w:pPr>
        <w:jc w:val="both"/>
        <w:rPr>
          <w:b/>
          <w:bCs/>
        </w:rPr>
      </w:pPr>
    </w:p>
    <w:p w14:paraId="00B5663D" w14:textId="4A1FEF9A" w:rsidR="00331D4D" w:rsidRDefault="00331D4D" w:rsidP="004C24FB">
      <w:pPr>
        <w:jc w:val="both"/>
        <w:rPr>
          <w:b/>
          <w:bCs/>
        </w:rPr>
      </w:pPr>
    </w:p>
    <w:p w14:paraId="4637BEB0" w14:textId="639B3FC6" w:rsidR="00331D4D" w:rsidRDefault="00331D4D" w:rsidP="004C24FB">
      <w:pPr>
        <w:jc w:val="both"/>
        <w:rPr>
          <w:b/>
          <w:bCs/>
        </w:rPr>
      </w:pPr>
    </w:p>
    <w:p w14:paraId="55EA86F7" w14:textId="21488B1F" w:rsidR="00331D4D" w:rsidRDefault="00331D4D" w:rsidP="004C24FB">
      <w:pPr>
        <w:jc w:val="both"/>
        <w:rPr>
          <w:b/>
          <w:bCs/>
        </w:rPr>
      </w:pPr>
    </w:p>
    <w:p w14:paraId="770DF27C" w14:textId="078FF303" w:rsidR="00331D4D" w:rsidRDefault="000A6250" w:rsidP="004C24FB">
      <w:pPr>
        <w:jc w:val="both"/>
        <w:rPr>
          <w:b/>
          <w:bCs/>
        </w:rPr>
      </w:pPr>
      <w:r>
        <w:rPr>
          <w:noProof/>
        </w:rPr>
        <w:drawing>
          <wp:inline distT="0" distB="0" distL="0" distR="0" wp14:anchorId="386A63FA" wp14:editId="1E103AB4">
            <wp:extent cx="6324600" cy="1158240"/>
            <wp:effectExtent l="0" t="0" r="0" b="3810"/>
            <wp:docPr id="20" name="Kuva 20"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descr="Kuva, joka sisältää kohteen teksti&#10;&#10;Kuvaus luotu automaattisesti"/>
                    <pic:cNvPicPr/>
                  </pic:nvPicPr>
                  <pic:blipFill>
                    <a:blip r:embed="rId10"/>
                    <a:stretch>
                      <a:fillRect/>
                    </a:stretch>
                  </pic:blipFill>
                  <pic:spPr>
                    <a:xfrm>
                      <a:off x="0" y="0"/>
                      <a:ext cx="6379550" cy="1168303"/>
                    </a:xfrm>
                    <a:prstGeom prst="rect">
                      <a:avLst/>
                    </a:prstGeom>
                  </pic:spPr>
                </pic:pic>
              </a:graphicData>
            </a:graphic>
          </wp:inline>
        </w:drawing>
      </w:r>
    </w:p>
    <w:p w14:paraId="772E244F" w14:textId="4033D2A0" w:rsidR="00331D4D" w:rsidRDefault="00331D4D" w:rsidP="004C24FB">
      <w:pPr>
        <w:jc w:val="both"/>
        <w:rPr>
          <w:b/>
          <w:bCs/>
        </w:rPr>
      </w:pPr>
    </w:p>
    <w:p w14:paraId="1F241B92" w14:textId="4742628A" w:rsidR="00331D4D" w:rsidRDefault="00331D4D" w:rsidP="004C24FB">
      <w:pPr>
        <w:jc w:val="both"/>
        <w:rPr>
          <w:b/>
          <w:bCs/>
        </w:rPr>
      </w:pPr>
    </w:p>
    <w:p w14:paraId="58CB324E" w14:textId="0655C2F1" w:rsidR="00331D4D" w:rsidRDefault="00331D4D" w:rsidP="004C24FB">
      <w:pPr>
        <w:jc w:val="both"/>
        <w:rPr>
          <w:b/>
          <w:bCs/>
        </w:rPr>
      </w:pPr>
    </w:p>
    <w:p w14:paraId="23243A8B" w14:textId="3FE6B9AB" w:rsidR="00331D4D" w:rsidRDefault="00331D4D" w:rsidP="004C24FB">
      <w:pPr>
        <w:jc w:val="both"/>
        <w:rPr>
          <w:b/>
          <w:bCs/>
        </w:rPr>
      </w:pPr>
    </w:p>
    <w:p w14:paraId="116DA06D" w14:textId="35B03E21" w:rsidR="00331D4D" w:rsidRDefault="00331D4D" w:rsidP="004C24FB">
      <w:pPr>
        <w:jc w:val="both"/>
        <w:rPr>
          <w:b/>
          <w:bCs/>
        </w:rPr>
      </w:pPr>
    </w:p>
    <w:p w14:paraId="454C4B3C" w14:textId="1AEF0F12" w:rsidR="00331D4D" w:rsidRDefault="00331D4D" w:rsidP="004C24FB">
      <w:pPr>
        <w:jc w:val="both"/>
        <w:rPr>
          <w:b/>
          <w:bCs/>
        </w:rPr>
      </w:pPr>
    </w:p>
    <w:p w14:paraId="6021E9F2" w14:textId="1018E2E7" w:rsidR="00331D4D" w:rsidRDefault="00331D4D" w:rsidP="004C24FB">
      <w:pPr>
        <w:jc w:val="both"/>
        <w:rPr>
          <w:b/>
          <w:bCs/>
        </w:rPr>
      </w:pPr>
    </w:p>
    <w:p w14:paraId="25C5604E" w14:textId="200C6681" w:rsidR="00331D4D" w:rsidRDefault="00331D4D" w:rsidP="004C24FB">
      <w:pPr>
        <w:jc w:val="both"/>
        <w:rPr>
          <w:b/>
          <w:bCs/>
        </w:rPr>
      </w:pPr>
    </w:p>
    <w:p w14:paraId="16C5385C" w14:textId="270FDE91" w:rsidR="00331D4D" w:rsidRDefault="00331D4D" w:rsidP="004C24FB">
      <w:pPr>
        <w:jc w:val="both"/>
        <w:rPr>
          <w:b/>
          <w:bCs/>
        </w:rPr>
      </w:pPr>
    </w:p>
    <w:p w14:paraId="26DA1C8C" w14:textId="1885DF5C" w:rsidR="00331D4D" w:rsidRDefault="00331D4D" w:rsidP="004C24FB">
      <w:pPr>
        <w:jc w:val="both"/>
        <w:rPr>
          <w:b/>
          <w:bCs/>
        </w:rPr>
      </w:pPr>
    </w:p>
    <w:p w14:paraId="62D67E3F" w14:textId="59B62F12" w:rsidR="00331D4D" w:rsidRDefault="00331D4D" w:rsidP="004C24FB">
      <w:pPr>
        <w:jc w:val="both"/>
        <w:rPr>
          <w:b/>
          <w:bCs/>
        </w:rPr>
      </w:pPr>
    </w:p>
    <w:p w14:paraId="7B2FA996" w14:textId="59C0171D" w:rsidR="00126DCA" w:rsidRPr="00126DCA" w:rsidRDefault="00126DCA" w:rsidP="000A6250">
      <w:pPr>
        <w:jc w:val="both"/>
        <w:rPr>
          <w:b/>
          <w:bCs/>
          <w:sz w:val="28"/>
          <w:szCs w:val="28"/>
        </w:rPr>
      </w:pPr>
      <w:r>
        <w:rPr>
          <w:b/>
          <w:bCs/>
        </w:rPr>
        <w:tab/>
      </w:r>
      <w:r>
        <w:rPr>
          <w:b/>
          <w:bCs/>
        </w:rPr>
        <w:tab/>
      </w:r>
      <w:r>
        <w:rPr>
          <w:b/>
          <w:bCs/>
        </w:rPr>
        <w:tab/>
      </w:r>
      <w:r>
        <w:rPr>
          <w:b/>
          <w:bCs/>
        </w:rPr>
        <w:tab/>
      </w:r>
      <w:r>
        <w:rPr>
          <w:b/>
          <w:bCs/>
        </w:rPr>
        <w:tab/>
      </w:r>
    </w:p>
    <w:p w14:paraId="0CD5C15B" w14:textId="56092564" w:rsidR="00331D4D" w:rsidRDefault="00331D4D" w:rsidP="004C24FB">
      <w:pPr>
        <w:jc w:val="both"/>
        <w:rPr>
          <w:b/>
          <w:bCs/>
          <w:sz w:val="28"/>
          <w:szCs w:val="28"/>
        </w:rPr>
      </w:pPr>
    </w:p>
    <w:p w14:paraId="37EC3F60" w14:textId="7D481BBD" w:rsidR="00DC0042" w:rsidRDefault="00DC0042" w:rsidP="004C24FB">
      <w:pPr>
        <w:jc w:val="both"/>
        <w:rPr>
          <w:b/>
          <w:bCs/>
          <w:sz w:val="28"/>
          <w:szCs w:val="28"/>
        </w:rPr>
      </w:pPr>
    </w:p>
    <w:p w14:paraId="525D2801" w14:textId="5AD4A26D" w:rsidR="00DC0042" w:rsidRDefault="00DC0042" w:rsidP="004C24FB">
      <w:pPr>
        <w:jc w:val="both"/>
        <w:rPr>
          <w:b/>
          <w:bCs/>
          <w:sz w:val="28"/>
          <w:szCs w:val="28"/>
        </w:rPr>
      </w:pPr>
    </w:p>
    <w:p w14:paraId="2A68174D" w14:textId="55F3E166" w:rsidR="00DC0042" w:rsidRDefault="008A1594" w:rsidP="004C24FB">
      <w:pPr>
        <w:jc w:val="both"/>
        <w:rPr>
          <w:b/>
          <w:bCs/>
          <w:sz w:val="28"/>
          <w:szCs w:val="28"/>
        </w:rPr>
      </w:pPr>
      <w:r w:rsidRPr="008A1594">
        <w:rPr>
          <w:noProof/>
        </w:rPr>
        <w:lastRenderedPageBreak/>
        <w:drawing>
          <wp:anchor distT="0" distB="0" distL="114300" distR="114300" simplePos="0" relativeHeight="251710464" behindDoc="0" locked="0" layoutInCell="1" allowOverlap="1" wp14:anchorId="5B8E55A5" wp14:editId="3C8DB81C">
            <wp:simplePos x="723900" y="1552575"/>
            <wp:positionH relativeFrom="column">
              <wp:align>center</wp:align>
            </wp:positionH>
            <wp:positionV relativeFrom="page">
              <wp:align>center</wp:align>
            </wp:positionV>
            <wp:extent cx="6066000" cy="6818400"/>
            <wp:effectExtent l="0" t="0" r="0" b="0"/>
            <wp:wrapSquare wrapText="bothSides"/>
            <wp:docPr id="30" name="Kuva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6000" cy="681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E2B95" w14:textId="77777777" w:rsidR="00DC0042" w:rsidRPr="00126DCA" w:rsidRDefault="00DC0042" w:rsidP="004C24FB">
      <w:pPr>
        <w:jc w:val="both"/>
        <w:rPr>
          <w:b/>
          <w:bCs/>
          <w:sz w:val="28"/>
          <w:szCs w:val="28"/>
        </w:rPr>
      </w:pPr>
    </w:p>
    <w:p w14:paraId="4165E24F" w14:textId="3C0F25DF" w:rsidR="00331D4D" w:rsidRDefault="00331D4D" w:rsidP="004C24FB">
      <w:pPr>
        <w:jc w:val="both"/>
      </w:pPr>
    </w:p>
    <w:p w14:paraId="2C2CBDA5" w14:textId="12CDADF3" w:rsidR="008A1594" w:rsidRDefault="008A1594" w:rsidP="004C24FB">
      <w:pPr>
        <w:jc w:val="both"/>
      </w:pPr>
    </w:p>
    <w:p w14:paraId="62F8291B" w14:textId="23DCE7AF" w:rsidR="00DC0042" w:rsidRDefault="00DC0042" w:rsidP="004C24FB">
      <w:pPr>
        <w:jc w:val="both"/>
        <w:rPr>
          <w:b/>
          <w:bCs/>
        </w:rPr>
      </w:pPr>
    </w:p>
    <w:p w14:paraId="6CB0F26C" w14:textId="77777777" w:rsidR="008A1594" w:rsidRDefault="008A1594" w:rsidP="004C24FB">
      <w:pPr>
        <w:jc w:val="both"/>
        <w:rPr>
          <w:b/>
          <w:bCs/>
        </w:rPr>
      </w:pPr>
    </w:p>
    <w:p w14:paraId="658C17AA" w14:textId="6AC93D4A" w:rsidR="00331D4D" w:rsidRPr="00331D4D" w:rsidRDefault="00331D4D" w:rsidP="00331D4D">
      <w:pPr>
        <w:shd w:val="clear" w:color="auto" w:fill="0070C0"/>
        <w:jc w:val="both"/>
        <w:rPr>
          <w:b/>
          <w:bCs/>
          <w:color w:val="FFFFFF" w:themeColor="background1"/>
          <w:sz w:val="28"/>
          <w:szCs w:val="28"/>
        </w:rPr>
      </w:pPr>
      <w:r w:rsidRPr="00331D4D">
        <w:rPr>
          <w:b/>
          <w:bCs/>
          <w:color w:val="FFFFFF" w:themeColor="background1"/>
          <w:sz w:val="28"/>
          <w:szCs w:val="28"/>
        </w:rPr>
        <w:t>1. JOHDANTO</w:t>
      </w:r>
    </w:p>
    <w:p w14:paraId="26B1A5C7" w14:textId="77777777" w:rsidR="00331D4D" w:rsidRPr="00331D4D" w:rsidRDefault="00331D4D" w:rsidP="00331D4D">
      <w:pPr>
        <w:shd w:val="clear" w:color="auto" w:fill="0070C0"/>
        <w:jc w:val="both"/>
        <w:rPr>
          <w:b/>
          <w:bCs/>
          <w:sz w:val="28"/>
          <w:szCs w:val="28"/>
        </w:rPr>
      </w:pPr>
    </w:p>
    <w:p w14:paraId="3F6C6D31" w14:textId="77777777" w:rsidR="0094408B" w:rsidRDefault="0094408B" w:rsidP="00344BD8">
      <w:pPr>
        <w:jc w:val="both"/>
      </w:pPr>
    </w:p>
    <w:p w14:paraId="3F6A4441" w14:textId="77777777" w:rsidR="00331D4D" w:rsidRDefault="00331D4D" w:rsidP="00344BD8">
      <w:pPr>
        <w:jc w:val="both"/>
      </w:pPr>
    </w:p>
    <w:p w14:paraId="6C43FA17" w14:textId="5A530EC3" w:rsidR="00344BD8" w:rsidRPr="00EC44CA" w:rsidRDefault="00344BD8" w:rsidP="00344BD8">
      <w:pPr>
        <w:jc w:val="both"/>
      </w:pPr>
      <w:r w:rsidRPr="00EC44CA">
        <w:lastRenderedPageBreak/>
        <w:t>Tätä te</w:t>
      </w:r>
      <w:r>
        <w:t xml:space="preserve">osta voi kuvailla johdattelevaksi oppaaksi, jonka tarkoitus on esittää taustatietoa ammatillisten oppilaitosten turvallisuustyön tueksi. </w:t>
      </w:r>
      <w:r w:rsidR="0094408B">
        <w:t>Opas</w:t>
      </w:r>
      <w:r>
        <w:t xml:space="preserve"> on kirjoitettu osana Yhdessä-hankkeen toimintaa touko-kesäkuussa 2021.</w:t>
      </w:r>
      <w:r>
        <w:rPr>
          <w:rStyle w:val="Alaviitteenviite"/>
        </w:rPr>
        <w:footnoteReference w:id="1"/>
      </w:r>
      <w:r>
        <w:t xml:space="preserve"> </w:t>
      </w:r>
      <w:r w:rsidRPr="000755D9">
        <w:rPr>
          <w:color w:val="FF0000"/>
        </w:rPr>
        <w:t>(viimeistely ja täydennys myöhemmin, Anne tai joku)?</w:t>
      </w:r>
    </w:p>
    <w:p w14:paraId="06DE3E45" w14:textId="77777777" w:rsidR="00344BD8" w:rsidRPr="000755D9" w:rsidRDefault="00344BD8" w:rsidP="00344BD8">
      <w:pPr>
        <w:jc w:val="both"/>
      </w:pPr>
    </w:p>
    <w:p w14:paraId="0A212AFE" w14:textId="77777777" w:rsidR="00490DBB" w:rsidRDefault="00344BD8" w:rsidP="00344BD8">
      <w:pPr>
        <w:jc w:val="both"/>
      </w:pPr>
      <w:r w:rsidRPr="000755D9">
        <w:t xml:space="preserve">Teos johdattelee lukijan aiemman turvallisuuskirjallisuuden lähteille ja tarkastelee oppilaitosturvallisuutta ennalta ehkäisevän kokonaisvaltaisen turvallisuuden näkökulmasta. </w:t>
      </w:r>
      <w:r>
        <w:t xml:space="preserve"> Lisäksi esitellään ammatillisten oppilaitosten turvallisuusjohtamisen malleja sekä turvallisuuden hyviä käytäntöjä.</w:t>
      </w:r>
      <w:r w:rsidR="00490DBB">
        <w:t xml:space="preserve"> </w:t>
      </w:r>
    </w:p>
    <w:p w14:paraId="4E054C7D" w14:textId="77777777" w:rsidR="00490DBB" w:rsidRDefault="00490DBB" w:rsidP="00344BD8">
      <w:pPr>
        <w:jc w:val="both"/>
      </w:pPr>
    </w:p>
    <w:p w14:paraId="17077E90" w14:textId="357B15EF" w:rsidR="00344BD8" w:rsidRPr="000755D9" w:rsidRDefault="00490DBB" w:rsidP="00344BD8">
      <w:pPr>
        <w:jc w:val="both"/>
      </w:pPr>
      <w:r>
        <w:t>Opasta varten tehtyihin haastatteluihin osallistui kolme ammatillisen koulutuksen järjestäjää (</w:t>
      </w:r>
      <w:proofErr w:type="spellStart"/>
      <w:r>
        <w:t>Riveria</w:t>
      </w:r>
      <w:proofErr w:type="spellEnd"/>
      <w:r>
        <w:t xml:space="preserve">, </w:t>
      </w:r>
      <w:proofErr w:type="spellStart"/>
      <w:r>
        <w:t>Kiipulan</w:t>
      </w:r>
      <w:proofErr w:type="spellEnd"/>
      <w:r>
        <w:t xml:space="preserve"> ammattiopisto ja Keski-Pohjanmaan koulutusyhtymä). Yhdessä-hankkeen toimijoilla oli lisäksi mahdollisuus toimittaa tietoja hankkeen työkokousten ja tiedonkoontilomakkeen välityksellä. </w:t>
      </w:r>
    </w:p>
    <w:p w14:paraId="158F1536" w14:textId="77777777" w:rsidR="00344BD8" w:rsidRDefault="00344BD8" w:rsidP="00344BD8">
      <w:pPr>
        <w:jc w:val="both"/>
        <w:rPr>
          <w:b/>
          <w:bCs/>
          <w:color w:val="FF0000"/>
        </w:rPr>
      </w:pPr>
    </w:p>
    <w:p w14:paraId="2D2D6341" w14:textId="33C96581" w:rsidR="00344BD8" w:rsidRDefault="00344BD8" w:rsidP="00344BD8">
      <w:pPr>
        <w:jc w:val="both"/>
      </w:pPr>
      <w:r w:rsidRPr="000755D9">
        <w:t>Oppilaitosturvallisuudesta on</w:t>
      </w:r>
      <w:r>
        <w:t xml:space="preserve"> siis</w:t>
      </w:r>
      <w:r w:rsidRPr="000755D9">
        <w:t xml:space="preserve"> kirjoitettu aiemminkin. </w:t>
      </w:r>
      <w:r>
        <w:t xml:space="preserve"> Netistä löytyy kattavia koosteita ja esimerkiksi Opetushallitus on koonnut sivustolleen tiiviin infopaketin aiheen liepeiltä. Ammatillisten oppilaitosten turvallisuusasiantuntijoilla (esim. turvallisuuspääll</w:t>
      </w:r>
      <w:r w:rsidR="00D60E9C">
        <w:t>i</w:t>
      </w:r>
      <w:r>
        <w:t xml:space="preserve">köt) on jo nyt kattavaa </w:t>
      </w:r>
      <w:r w:rsidR="0094408B">
        <w:t>turvallisuus</w:t>
      </w:r>
      <w:r>
        <w:t xml:space="preserve">tietoa organisaationsa kehittämisen tueksi. </w:t>
      </w:r>
    </w:p>
    <w:p w14:paraId="414575A7" w14:textId="77777777" w:rsidR="00344BD8" w:rsidRDefault="00344BD8" w:rsidP="00344BD8">
      <w:pPr>
        <w:jc w:val="both"/>
      </w:pPr>
    </w:p>
    <w:p w14:paraId="20BF549F" w14:textId="616666C8" w:rsidR="00344BD8" w:rsidRPr="000755D9" w:rsidRDefault="00344BD8" w:rsidP="00344BD8">
      <w:pPr>
        <w:jc w:val="both"/>
      </w:pPr>
      <w:r>
        <w:t>Tämä opas on pyritty kirjoittamaan siten, että se antaisi perustietoa koulutuksen järjestäjän johdolle ja henkilökunnalle (esim. opettajat, ohjaushenkilöstö).  Turvallisuutta käsitellään osana oppilaito</w:t>
      </w:r>
      <w:r w:rsidR="0094408B">
        <w:t xml:space="preserve">ksen </w:t>
      </w:r>
      <w:r>
        <w:t xml:space="preserve">arkea ja kaikkien toimintaa. </w:t>
      </w:r>
      <w:r w:rsidR="0094408B">
        <w:t>T</w:t>
      </w:r>
      <w:r>
        <w:t xml:space="preserve">yöympäristönsä turvallisuudesta kiinnostunut lukija saa toivottavasti virikkeitä ja tietoa, jonka avulla pääsee laajentamaan turvallisuusosaamistaan muihin lähteisiin perehtymällä. </w:t>
      </w:r>
    </w:p>
    <w:p w14:paraId="671E2024" w14:textId="77777777" w:rsidR="00344BD8" w:rsidRDefault="00344BD8" w:rsidP="00344BD8">
      <w:pPr>
        <w:jc w:val="both"/>
        <w:rPr>
          <w:b/>
          <w:bCs/>
          <w:color w:val="FF0000"/>
        </w:rPr>
      </w:pPr>
    </w:p>
    <w:p w14:paraId="09C3F0C1" w14:textId="5D862957" w:rsidR="00344BD8" w:rsidRDefault="00344BD8" w:rsidP="00344BD8">
      <w:pPr>
        <w:jc w:val="both"/>
      </w:pPr>
      <w:r w:rsidRPr="00D029DA">
        <w:t xml:space="preserve">Luvussa </w:t>
      </w:r>
      <w:r>
        <w:t xml:space="preserve">2 taustoitetaan oppilaitosturvallisuutta. Ammatillisten oppilaitosten turvallisuustyö on osa Suomen sisäistä </w:t>
      </w:r>
      <w:proofErr w:type="gramStart"/>
      <w:r>
        <w:t>turvallisuutta</w:t>
      </w:r>
      <w:proofErr w:type="gramEnd"/>
      <w:r>
        <w:t xml:space="preserve"> ja oppilaito</w:t>
      </w:r>
      <w:r w:rsidR="0094408B">
        <w:t>kset</w:t>
      </w:r>
      <w:r>
        <w:t xml:space="preserve"> </w:t>
      </w:r>
      <w:r w:rsidR="0094408B">
        <w:t xml:space="preserve">myös </w:t>
      </w:r>
      <w:r>
        <w:t>vaikut</w:t>
      </w:r>
      <w:r w:rsidR="0094408B">
        <w:t>tavat yhteiskunnan</w:t>
      </w:r>
      <w:r>
        <w:t xml:space="preserve"> turvallisuuteen. </w:t>
      </w:r>
      <w:r w:rsidR="0094408B">
        <w:t>L</w:t>
      </w:r>
      <w:r>
        <w:t xml:space="preserve">uvussa esitellään myös oppilaitosturvallisuuteen liittyviä lakeja ja velvoitteita sekä turvallisuusaiheista lähdeaineistoa. </w:t>
      </w:r>
    </w:p>
    <w:p w14:paraId="3CF7D044" w14:textId="77777777" w:rsidR="00344BD8" w:rsidRDefault="00344BD8" w:rsidP="00344BD8">
      <w:pPr>
        <w:jc w:val="both"/>
      </w:pPr>
    </w:p>
    <w:p w14:paraId="09FD845E" w14:textId="77777777" w:rsidR="00344BD8" w:rsidRDefault="00344BD8" w:rsidP="00344BD8">
      <w:pPr>
        <w:jc w:val="both"/>
      </w:pPr>
      <w:r>
        <w:t>Luvussa 3 keskitytään ennalta ehkäisevään turvallisuustyöhön ja esitellään oppilaitosturvallisuuden (perinteiset) neljä kategoriaa. Turvallisuuden monimuotoista problematiikkaa avataan esimerkiksi hyvinvoinnin ja yhteisöllisyyden käsitteiden avulla.</w:t>
      </w:r>
    </w:p>
    <w:p w14:paraId="5DCBBE72" w14:textId="77777777" w:rsidR="00344BD8" w:rsidRDefault="00344BD8" w:rsidP="00344BD8">
      <w:pPr>
        <w:jc w:val="both"/>
      </w:pPr>
    </w:p>
    <w:p w14:paraId="6C56135F" w14:textId="377AFCCE" w:rsidR="00344BD8" w:rsidRDefault="00344BD8" w:rsidP="00344BD8">
      <w:pPr>
        <w:jc w:val="both"/>
      </w:pPr>
      <w:r>
        <w:t>Luv</w:t>
      </w:r>
      <w:r w:rsidR="0094408B">
        <w:t>un</w:t>
      </w:r>
      <w:r>
        <w:t xml:space="preserve"> 4 aihe</w:t>
      </w:r>
      <w:r w:rsidR="0094408B">
        <w:t>ita</w:t>
      </w:r>
      <w:r>
        <w:t xml:space="preserve"> o</w:t>
      </w:r>
      <w:r w:rsidR="0094408B">
        <w:t>vat</w:t>
      </w:r>
      <w:r>
        <w:t xml:space="preserve"> turvallisuuden johtaminen ja turvallisuuden kulttuuri. Turvallisuuden tulisi olla hyvin organisoitua, mutta samalla sen tulisi levitä laajasti kulttuurin syviinkin rakenteisiin. </w:t>
      </w:r>
    </w:p>
    <w:p w14:paraId="3D321C4C" w14:textId="77777777" w:rsidR="00344BD8" w:rsidRDefault="00344BD8" w:rsidP="00344BD8">
      <w:pPr>
        <w:jc w:val="both"/>
      </w:pPr>
    </w:p>
    <w:p w14:paraId="467461F5" w14:textId="77777777" w:rsidR="00344BD8" w:rsidRDefault="00344BD8" w:rsidP="00344BD8">
      <w:pPr>
        <w:jc w:val="both"/>
      </w:pPr>
      <w:r>
        <w:t xml:space="preserve">Luku 5 johdattelee turvallisuustyön mallintamiseen. Luvussa esitellään turvallisuuden kokonaisvaltaisia malleja sekä aiemman kirjallisuuden että Yhdessä-hankkeen koulutuksen järjestäjien esimerkkien avulla. </w:t>
      </w:r>
    </w:p>
    <w:p w14:paraId="79DEBF61" w14:textId="77777777" w:rsidR="00344BD8" w:rsidRDefault="00344BD8" w:rsidP="00344BD8">
      <w:pPr>
        <w:jc w:val="both"/>
      </w:pPr>
    </w:p>
    <w:p w14:paraId="7160E219" w14:textId="77777777" w:rsidR="00344BD8" w:rsidRDefault="00344BD8" w:rsidP="00344BD8">
      <w:pPr>
        <w:jc w:val="both"/>
        <w:rPr>
          <w:color w:val="FF0000"/>
        </w:rPr>
      </w:pPr>
      <w:r>
        <w:t xml:space="preserve">Luvussa 6 on konkreettisia esimerkkejä ammatillisten oppilaitosten hyvistä turvallisuuskäytännöistä. </w:t>
      </w:r>
      <w:r w:rsidRPr="009766EA">
        <w:rPr>
          <w:color w:val="FF0000"/>
        </w:rPr>
        <w:t>Tätä lukua voi täydentää Yhdessä-hankkeen edetessä.</w:t>
      </w:r>
    </w:p>
    <w:p w14:paraId="2CCECEA5" w14:textId="77777777" w:rsidR="00344BD8" w:rsidRDefault="00344BD8" w:rsidP="00344BD8">
      <w:pPr>
        <w:jc w:val="both"/>
        <w:rPr>
          <w:color w:val="FF0000"/>
        </w:rPr>
      </w:pPr>
    </w:p>
    <w:p w14:paraId="14DA69A2" w14:textId="77777777" w:rsidR="00344BD8" w:rsidRPr="009766EA" w:rsidRDefault="00344BD8" w:rsidP="00344BD8">
      <w:pPr>
        <w:jc w:val="both"/>
      </w:pPr>
      <w:r w:rsidRPr="009766EA">
        <w:t>Viimeinen luku 7 kuvaa ja määrittelee kehittämisajatuksia ja -tarpeita. Nämä kehittämisajatukset ovat nousseet esiin Yhdessä-hankkeen toimijoille tehtyjen haastattelujen ja muun aineiston keruun yhteydessä.</w:t>
      </w:r>
    </w:p>
    <w:p w14:paraId="1A132F97" w14:textId="08318DED" w:rsidR="00344BD8" w:rsidRDefault="00344BD8" w:rsidP="00344BD8">
      <w:pPr>
        <w:jc w:val="both"/>
      </w:pPr>
    </w:p>
    <w:p w14:paraId="701E6D46" w14:textId="77777777" w:rsidR="00331D4D" w:rsidRDefault="00331D4D" w:rsidP="00344BD8">
      <w:pPr>
        <w:jc w:val="both"/>
      </w:pPr>
    </w:p>
    <w:p w14:paraId="3889C7CD" w14:textId="77777777" w:rsidR="002B05DE" w:rsidRDefault="002B05DE" w:rsidP="004C24FB">
      <w:pPr>
        <w:jc w:val="both"/>
        <w:rPr>
          <w:b/>
          <w:bCs/>
          <w:color w:val="FF0000"/>
        </w:rPr>
      </w:pPr>
    </w:p>
    <w:p w14:paraId="31526DCE" w14:textId="5CE7C1D8" w:rsidR="002B05DE" w:rsidRPr="002B05DE" w:rsidRDefault="00D029DA" w:rsidP="002B05DE">
      <w:pPr>
        <w:shd w:val="clear" w:color="auto" w:fill="0070C0"/>
        <w:jc w:val="both"/>
        <w:rPr>
          <w:b/>
          <w:bCs/>
          <w:color w:val="FFFFFF" w:themeColor="background1"/>
          <w:sz w:val="28"/>
          <w:szCs w:val="28"/>
        </w:rPr>
      </w:pPr>
      <w:r>
        <w:rPr>
          <w:b/>
          <w:bCs/>
          <w:color w:val="FFFFFF" w:themeColor="background1"/>
          <w:sz w:val="28"/>
          <w:szCs w:val="28"/>
        </w:rPr>
        <w:t xml:space="preserve">2. </w:t>
      </w:r>
      <w:r w:rsidR="002B05DE" w:rsidRPr="002B05DE">
        <w:rPr>
          <w:b/>
          <w:bCs/>
          <w:color w:val="FFFFFF" w:themeColor="background1"/>
          <w:sz w:val="28"/>
          <w:szCs w:val="28"/>
        </w:rPr>
        <w:t>OPPILAITOSTURVALLISUUDEN TAUST</w:t>
      </w:r>
      <w:r w:rsidR="00FF59D0">
        <w:rPr>
          <w:b/>
          <w:bCs/>
          <w:color w:val="FFFFFF" w:themeColor="background1"/>
          <w:sz w:val="28"/>
          <w:szCs w:val="28"/>
        </w:rPr>
        <w:t>ALLA</w:t>
      </w:r>
    </w:p>
    <w:p w14:paraId="049F5E0E" w14:textId="77777777" w:rsidR="002B05DE" w:rsidRDefault="002B05DE" w:rsidP="002B05DE">
      <w:pPr>
        <w:shd w:val="clear" w:color="auto" w:fill="0070C0"/>
        <w:jc w:val="both"/>
        <w:rPr>
          <w:b/>
          <w:bCs/>
          <w:color w:val="FF0000"/>
        </w:rPr>
      </w:pPr>
    </w:p>
    <w:p w14:paraId="395089B3" w14:textId="3DA5C5D8" w:rsidR="00F771C9" w:rsidRDefault="00F771C9" w:rsidP="004C24FB">
      <w:pPr>
        <w:jc w:val="both"/>
        <w:rPr>
          <w:b/>
          <w:bCs/>
          <w:color w:val="FF0000"/>
        </w:rPr>
      </w:pPr>
    </w:p>
    <w:p w14:paraId="668FC25C" w14:textId="77777777" w:rsidR="00331D4D" w:rsidRPr="00E22A9A" w:rsidRDefault="00331D4D" w:rsidP="004C24FB">
      <w:pPr>
        <w:jc w:val="both"/>
        <w:rPr>
          <w:b/>
          <w:bCs/>
          <w:color w:val="FF0000"/>
        </w:rPr>
      </w:pPr>
    </w:p>
    <w:p w14:paraId="7C27B824" w14:textId="79924669" w:rsidR="002B05DE" w:rsidRPr="0099449B" w:rsidRDefault="0094408B" w:rsidP="0094408B">
      <w:pPr>
        <w:shd w:val="clear" w:color="auto" w:fill="9CC2E5" w:themeFill="accent5" w:themeFillTint="99"/>
        <w:jc w:val="both"/>
        <w:rPr>
          <w:b/>
          <w:bCs/>
          <w:sz w:val="24"/>
          <w:szCs w:val="24"/>
        </w:rPr>
      </w:pPr>
      <w:r w:rsidRPr="0099449B">
        <w:rPr>
          <w:b/>
          <w:bCs/>
          <w:sz w:val="24"/>
          <w:szCs w:val="24"/>
        </w:rPr>
        <w:lastRenderedPageBreak/>
        <w:t xml:space="preserve">2.1. </w:t>
      </w:r>
      <w:r w:rsidR="00F35DCD" w:rsidRPr="0099449B">
        <w:rPr>
          <w:b/>
          <w:bCs/>
          <w:sz w:val="24"/>
          <w:szCs w:val="24"/>
        </w:rPr>
        <w:t xml:space="preserve">Ammatillinen koulutus </w:t>
      </w:r>
      <w:r w:rsidR="00D60E9C" w:rsidRPr="0099449B">
        <w:rPr>
          <w:b/>
          <w:bCs/>
          <w:sz w:val="24"/>
          <w:szCs w:val="24"/>
        </w:rPr>
        <w:t>ja Suomen</w:t>
      </w:r>
      <w:r w:rsidR="002B05DE" w:rsidRPr="0099449B">
        <w:rPr>
          <w:b/>
          <w:bCs/>
          <w:sz w:val="24"/>
          <w:szCs w:val="24"/>
        </w:rPr>
        <w:t xml:space="preserve"> sisäinen </w:t>
      </w:r>
      <w:r w:rsidR="00F35DCD" w:rsidRPr="0099449B">
        <w:rPr>
          <w:b/>
          <w:bCs/>
          <w:sz w:val="24"/>
          <w:szCs w:val="24"/>
        </w:rPr>
        <w:t>turvallisuus</w:t>
      </w:r>
    </w:p>
    <w:p w14:paraId="3ABDB8DA" w14:textId="765D42A2" w:rsidR="00146B2E" w:rsidRDefault="00146B2E" w:rsidP="004C24FB">
      <w:pPr>
        <w:jc w:val="both"/>
      </w:pPr>
    </w:p>
    <w:p w14:paraId="60060436" w14:textId="06A5F649" w:rsidR="00FD43F1" w:rsidRDefault="00146B2E" w:rsidP="004C24FB">
      <w:pPr>
        <w:jc w:val="both"/>
      </w:pPr>
      <w:r>
        <w:t xml:space="preserve">Toukokuussa </w:t>
      </w:r>
      <w:r w:rsidR="00F502D0">
        <w:t>2021 julkaistussa Valtioneuvoston selonteossa todetaan Suomen olevan maailman turvallisin maa.</w:t>
      </w:r>
      <w:r>
        <w:rPr>
          <w:rStyle w:val="Alaviitteenviite"/>
        </w:rPr>
        <w:footnoteReference w:id="2"/>
      </w:r>
      <w:r w:rsidR="00F502D0">
        <w:t xml:space="preserve"> Suomen sisäisen turvallisuuden politiikka perustuu jatkossa ensisijaisesti ennaltaehkäisyyn. </w:t>
      </w:r>
      <w:r w:rsidR="00266B03">
        <w:t>T</w:t>
      </w:r>
      <w:r w:rsidR="00F502D0">
        <w:t>avoite linjataan seuraavasti:</w:t>
      </w:r>
    </w:p>
    <w:p w14:paraId="1018FCD3" w14:textId="2D648344" w:rsidR="000C031D" w:rsidRDefault="000C031D" w:rsidP="004C24FB">
      <w:pPr>
        <w:jc w:val="both"/>
      </w:pPr>
      <w:r>
        <w:rPr>
          <w:noProof/>
        </w:rPr>
        <mc:AlternateContent>
          <mc:Choice Requires="wps">
            <w:drawing>
              <wp:anchor distT="0" distB="0" distL="114300" distR="114300" simplePos="0" relativeHeight="251679744" behindDoc="0" locked="0" layoutInCell="1" allowOverlap="1" wp14:anchorId="040C8B11" wp14:editId="0FBEC306">
                <wp:simplePos x="0" y="0"/>
                <wp:positionH relativeFrom="column">
                  <wp:posOffset>26016</wp:posOffset>
                </wp:positionH>
                <wp:positionV relativeFrom="paragraph">
                  <wp:posOffset>111744</wp:posOffset>
                </wp:positionV>
                <wp:extent cx="6074796" cy="1071475"/>
                <wp:effectExtent l="0" t="0" r="21590" b="14605"/>
                <wp:wrapNone/>
                <wp:docPr id="6" name="Käärö: Vaaka 6"/>
                <wp:cNvGraphicFramePr/>
                <a:graphic xmlns:a="http://schemas.openxmlformats.org/drawingml/2006/main">
                  <a:graphicData uri="http://schemas.microsoft.com/office/word/2010/wordprocessingShape">
                    <wps:wsp>
                      <wps:cNvSpPr/>
                      <wps:spPr>
                        <a:xfrm>
                          <a:off x="0" y="0"/>
                          <a:ext cx="6074796" cy="1071475"/>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631EE0" w14:textId="77777777" w:rsidR="000C031D" w:rsidRPr="005F7CB0" w:rsidRDefault="000C031D" w:rsidP="000C031D">
                            <w:pPr>
                              <w:shd w:val="clear" w:color="auto" w:fill="BDD6EE" w:themeFill="accent5" w:themeFillTint="66"/>
                              <w:jc w:val="both"/>
                              <w:rPr>
                                <w:sz w:val="20"/>
                                <w:szCs w:val="20"/>
                              </w:rPr>
                            </w:pPr>
                            <w:r w:rsidRPr="005F7CB0">
                              <w:rPr>
                                <w:sz w:val="20"/>
                                <w:szCs w:val="20"/>
                              </w:rPr>
                              <w:t>Mahdollisimman moni tapaturma, onnettomuus, rikos ja muu häiriö pyritään estämään ennalta. Turvallisuusongelmien juurisyihin vaikutetaan tehokkaasti erityisesti muilla kuin turvallisuusviranomaisten toimilla. Työllisyys, koulutus, yhteiskunnallinen osallisuus, ihmisten terveys, vähäiset päihdehaitat ja korkea hyvinvointi laajasti muodostavat perustan hyvälle arjen turvallisuudelle.</w:t>
                            </w:r>
                          </w:p>
                          <w:p w14:paraId="7C97D9DE" w14:textId="77777777" w:rsidR="000C031D" w:rsidRDefault="000C031D" w:rsidP="000C0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C8B1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äärö: Vaaka 6" o:spid="_x0000_s1026" type="#_x0000_t98" style="position:absolute;left:0;text-align:left;margin-left:2.05pt;margin-top:8.8pt;width:478.35pt;height:8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MFtwIAAMkFAAAOAAAAZHJzL2Uyb0RvYy54bWysVM1u2zAMvg/YOwi6r7aD/KxGnSJo0WFY&#10;1xZLt54VWWqEyZImKbHT5+kz7AX6YqMkxw26bodhOTgURX4kP5E8Oe0aibbMOqFVhYujHCOmqK6F&#10;uq/w19uLd+8xcp6omkitWIV3zOHT+ds3J60p2UivtayZRQCiXNmaCq+9N2WWObpmDXFH2jAFl1zb&#10;hng42vustqQF9EZmozyfZq22tbGaMudAe54u8Tzic86ov+bcMY9khSE3H782flfhm81PSHlviVkL&#10;2qdB/iGLhggFQQeoc+IJ2ljxG1QjqNVOc39EdZNpzgVlsQaopshfVLNcE8NiLUCOMwNN7v/B0qvt&#10;jUWirvAUI0UaeKJPT49Pj/bpZ4m+EfKdoGkgqTWuBNulubH9yYEYKu64bcI/1IK6SOxuIJZ1HlFQ&#10;TvPZeHYMESjcFfmsGM8mATV7djfW+Q9MNygIUJ+24kErT+QSCJMykku2l84nt715iOy0FPWFkDIe&#10;QuewM2nRlsCbE0qZ8pPoLjfNZ10n/TiHX3p9UEOPJPV0r4bMYg8GpJjnQZAskJHKj5LfSRZCS/WF&#10;ceASCh7FgAPCYS5FulqTmiX15I8xI2BA5lDcgN0DvFZn0ZPa2wdXFodgcM7/lliidvCIkeENBudG&#10;KG1fA5B+iJzsgbIDaoLou1XXd85K1ztoOqvTNDpDLwQ8+iVx/oZYGD8YVFgp/ho+XOq2wrqXMIK+&#10;eHhNH+xj1zxg1MI4V9j92BDLMJIfFczLcTEeh/mPh/FkNoKDPbxZHd6oTXOmoXsKWF6GRjHYe7kX&#10;udXNHWyeRYgKV0RRyKzC1Nv94cynNQO7i7LFIprBzBviL9XS0AAeCA6NfNvdEWv6zvcwNFd6P/qk&#10;fNH0yTZ4Kr3YeM1FnIhAceK1px72RezbfreFhXR4jlbPG3j+CwAA//8DAFBLAwQUAAYACAAAACEA&#10;Wwtahd4AAAAIAQAADwAAAGRycy9kb3ducmV2LnhtbEyPwU7DMBBE70j8g7VI3KhdikIb4lQV0BtC&#10;pVRC3LbJkkTE6yh2msDXs5zguDOj2TfZenKtOlEfGs8W5jMDirjwZcOVhcPr9moJKkTkElvPZOGL&#10;Aqzz87MM09KP/EKnfayUlHBI0UIdY5dqHYqaHIaZ74jF+/C9wyhnX+myx1HKXauvjUm0w4blQ40d&#10;3ddUfO4HZ+H56bHZbb6HsBj17mH1hgfevhtrLy+mzR2oSFP8C8MvvqBDLkxHP3AZVGvhZi5BkW8T&#10;UGKvEiNLjiIskwXoPNP/B+Q/AAAA//8DAFBLAQItABQABgAIAAAAIQC2gziS/gAAAOEBAAATAAAA&#10;AAAAAAAAAAAAAAAAAABbQ29udGVudF9UeXBlc10ueG1sUEsBAi0AFAAGAAgAAAAhADj9If/WAAAA&#10;lAEAAAsAAAAAAAAAAAAAAAAALwEAAF9yZWxzLy5yZWxzUEsBAi0AFAAGAAgAAAAhADrwwwW3AgAA&#10;yQUAAA4AAAAAAAAAAAAAAAAALgIAAGRycy9lMm9Eb2MueG1sUEsBAi0AFAAGAAgAAAAhAFsLWoXe&#10;AAAACAEAAA8AAAAAAAAAAAAAAAAAEQUAAGRycy9kb3ducmV2LnhtbFBLBQYAAAAABAAEAPMAAAAc&#10;BgAAAAA=&#10;" fillcolor="#bdd6ee [1304]" strokecolor="#1f3763 [1604]" strokeweight="1pt">
                <v:stroke joinstyle="miter"/>
                <v:textbox>
                  <w:txbxContent>
                    <w:p w14:paraId="2D631EE0" w14:textId="77777777" w:rsidR="000C031D" w:rsidRPr="005F7CB0" w:rsidRDefault="000C031D" w:rsidP="000C031D">
                      <w:pPr>
                        <w:shd w:val="clear" w:color="auto" w:fill="BDD6EE" w:themeFill="accent5" w:themeFillTint="66"/>
                        <w:jc w:val="both"/>
                        <w:rPr>
                          <w:sz w:val="20"/>
                          <w:szCs w:val="20"/>
                        </w:rPr>
                      </w:pPr>
                      <w:r w:rsidRPr="005F7CB0">
                        <w:rPr>
                          <w:sz w:val="20"/>
                          <w:szCs w:val="20"/>
                        </w:rPr>
                        <w:t>Mahdollisimman moni tapaturma, onnettomuus, rikos ja muu häiriö pyritään estämään ennalta. Turvallisuusongelmien juurisyihin vaikutetaan tehokkaasti erityisesti muilla kuin turvallisuusviranomaisten toimilla. Työllisyys, koulutus, yhteiskunnallinen osallisuus, ihmisten terveys, vähäiset päihdehaitat ja korkea hyvinvointi laajasti muodostavat perustan hyvälle arjen turvallisuudelle.</w:t>
                      </w:r>
                    </w:p>
                    <w:p w14:paraId="7C97D9DE" w14:textId="77777777" w:rsidR="000C031D" w:rsidRDefault="000C031D" w:rsidP="000C031D">
                      <w:pPr>
                        <w:jc w:val="center"/>
                      </w:pPr>
                    </w:p>
                  </w:txbxContent>
                </v:textbox>
              </v:shape>
            </w:pict>
          </mc:Fallback>
        </mc:AlternateContent>
      </w:r>
    </w:p>
    <w:p w14:paraId="273552D8" w14:textId="77777777" w:rsidR="000C031D" w:rsidRDefault="000C031D" w:rsidP="004C24FB">
      <w:pPr>
        <w:jc w:val="both"/>
      </w:pPr>
    </w:p>
    <w:p w14:paraId="03071BDA" w14:textId="77777777" w:rsidR="000C031D" w:rsidRDefault="000C031D" w:rsidP="004C24FB">
      <w:pPr>
        <w:jc w:val="both"/>
      </w:pPr>
    </w:p>
    <w:p w14:paraId="7BF64732" w14:textId="77777777" w:rsidR="000C031D" w:rsidRDefault="000C031D" w:rsidP="004C24FB">
      <w:pPr>
        <w:jc w:val="both"/>
      </w:pPr>
    </w:p>
    <w:p w14:paraId="1DDB17F2" w14:textId="77777777" w:rsidR="000C031D" w:rsidRDefault="000C031D" w:rsidP="004C24FB">
      <w:pPr>
        <w:jc w:val="both"/>
      </w:pPr>
    </w:p>
    <w:p w14:paraId="1EF9452D" w14:textId="77777777" w:rsidR="000C031D" w:rsidRDefault="000C031D" w:rsidP="004C24FB">
      <w:pPr>
        <w:jc w:val="both"/>
      </w:pPr>
    </w:p>
    <w:p w14:paraId="2D1CF71D" w14:textId="77777777" w:rsidR="000C031D" w:rsidRDefault="000C031D" w:rsidP="004C24FB">
      <w:pPr>
        <w:jc w:val="both"/>
      </w:pPr>
    </w:p>
    <w:p w14:paraId="0BF4854C" w14:textId="77777777" w:rsidR="000C031D" w:rsidRDefault="000C031D" w:rsidP="004C24FB">
      <w:pPr>
        <w:jc w:val="both"/>
      </w:pPr>
    </w:p>
    <w:p w14:paraId="1669DF52" w14:textId="171E0AD3" w:rsidR="00F502D0" w:rsidRPr="00131208" w:rsidRDefault="005F7CB0" w:rsidP="004C24FB">
      <w:pPr>
        <w:jc w:val="both"/>
        <w:rPr>
          <w:color w:val="FF0000"/>
        </w:rPr>
      </w:pPr>
      <w:r>
        <w:t>S</w:t>
      </w:r>
      <w:r w:rsidR="00131208" w:rsidRPr="00131208">
        <w:t xml:space="preserve">elonteossa todetaan turvallisuuden olevan kokonaisvaltainen ja yhteistyötä vaativa tavoite. Suomen turvallisuus edellyttää tiivistä yhteistyötä eri viranomaisten sekä kansalaisten ja viranomaisten välillä. </w:t>
      </w:r>
      <w:r>
        <w:t xml:space="preserve"> Valtioneuvoston s</w:t>
      </w:r>
      <w:r w:rsidR="00146B2E" w:rsidRPr="00131208">
        <w:t xml:space="preserve">elonteko on luettavissa </w:t>
      </w:r>
      <w:r w:rsidR="00131208" w:rsidRPr="00131208">
        <w:t xml:space="preserve"> </w:t>
      </w:r>
      <w:hyperlink r:id="rId12" w:history="1">
        <w:r w:rsidR="00146B2E" w:rsidRPr="00146B2E">
          <w:rPr>
            <w:rStyle w:val="Hyperlinkki"/>
          </w:rPr>
          <w:t>täällä</w:t>
        </w:r>
      </w:hyperlink>
      <w:r w:rsidR="00131208">
        <w:rPr>
          <w:rStyle w:val="Hyperlinkki"/>
        </w:rPr>
        <w:t>.</w:t>
      </w:r>
    </w:p>
    <w:p w14:paraId="013CDD5F" w14:textId="5B796C59" w:rsidR="00F502D0" w:rsidRDefault="00F502D0" w:rsidP="004C24FB">
      <w:pPr>
        <w:jc w:val="both"/>
      </w:pPr>
      <w:r>
        <w:t xml:space="preserve"> </w:t>
      </w:r>
    </w:p>
    <w:p w14:paraId="3F2E6AA9" w14:textId="50F260BE" w:rsidR="00F502D0" w:rsidRDefault="00F502D0" w:rsidP="004C24FB">
      <w:pPr>
        <w:jc w:val="both"/>
      </w:pPr>
      <w:r>
        <w:t>Ammatillisten oppilaitosten ja Suomen sisäisen turvallisuuden välinen yhteys näkyy kahdella tasolla. Ensinnäkin oppilaito</w:t>
      </w:r>
      <w:r w:rsidR="005F7CB0">
        <w:t>s</w:t>
      </w:r>
      <w:r>
        <w:t xml:space="preserve"> </w:t>
      </w:r>
      <w:r w:rsidR="005F7CB0">
        <w:t>on</w:t>
      </w:r>
      <w:r>
        <w:t xml:space="preserve"> osa yhteiskunnan kokonaisuutta; kuin yhteisö yhteisössä tai pieni saar</w:t>
      </w:r>
      <w:r w:rsidR="00146B2E">
        <w:t>i</w:t>
      </w:r>
      <w:r>
        <w:t xml:space="preserve"> valti</w:t>
      </w:r>
      <w:r w:rsidR="00146B2E">
        <w:t>ollisten instituutioiden saaristossa.</w:t>
      </w:r>
      <w:r>
        <w:t xml:space="preserve"> </w:t>
      </w:r>
      <w:r w:rsidR="00146B2E">
        <w:t>Toi</w:t>
      </w:r>
      <w:r w:rsidR="005F7CB0">
        <w:t>seksi:</w:t>
      </w:r>
      <w:r w:rsidR="00146B2E">
        <w:t xml:space="preserve"> hyvin toimiva koulutusjärjestelmä tuottaa hyvinvointia, osallisuutta ja työllisyyttä – kaikkea sitä, mikä toimii puskurina turvallisuusuhkia vastaan. </w:t>
      </w:r>
    </w:p>
    <w:p w14:paraId="04B84316" w14:textId="77777777" w:rsidR="004A6EE1" w:rsidRDefault="004A6EE1" w:rsidP="004C24FB">
      <w:pPr>
        <w:jc w:val="both"/>
      </w:pPr>
    </w:p>
    <w:p w14:paraId="5C22D7A6" w14:textId="631094A1" w:rsidR="00131208" w:rsidRDefault="00131208" w:rsidP="004C24FB">
      <w:pPr>
        <w:jc w:val="both"/>
      </w:pPr>
      <w:r>
        <w:t xml:space="preserve">Oppilaitosturvallisuuden ja yhteiskunnan </w:t>
      </w:r>
      <w:r w:rsidR="005F7CB0">
        <w:t>t</w:t>
      </w:r>
      <w:r>
        <w:t>urvallisuuden välis</w:t>
      </w:r>
      <w:r w:rsidR="005F7CB0">
        <w:t>essä suhteessa</w:t>
      </w:r>
      <w:r>
        <w:t xml:space="preserve"> on</w:t>
      </w:r>
      <w:r w:rsidR="00F35DCD">
        <w:t xml:space="preserve"> siis</w:t>
      </w:r>
      <w:r>
        <w:t xml:space="preserve"> kyse siitä, miten turvallisuus tai turvattomuus </w:t>
      </w:r>
      <w:r w:rsidRPr="000A3553">
        <w:rPr>
          <w:i/>
          <w:iCs/>
        </w:rPr>
        <w:t>heijastuu,</w:t>
      </w:r>
      <w:r>
        <w:t xml:space="preserve"> </w:t>
      </w:r>
      <w:r w:rsidRPr="000A3553">
        <w:rPr>
          <w:i/>
          <w:iCs/>
        </w:rPr>
        <w:t xml:space="preserve">leviää </w:t>
      </w:r>
      <w:r>
        <w:t xml:space="preserve">tai </w:t>
      </w:r>
      <w:r w:rsidRPr="000A3553">
        <w:rPr>
          <w:i/>
          <w:iCs/>
        </w:rPr>
        <w:t xml:space="preserve">laajenee </w:t>
      </w:r>
      <w:r>
        <w:t>oppilaitoksesta koko yhteiskuntaan ja toisin päin</w:t>
      </w:r>
      <w:r w:rsidR="005F7CB0">
        <w:t>?</w:t>
      </w:r>
      <w:r>
        <w:t xml:space="preserve"> Esimerkiksi terrorismin uhka on heijastunut myös oppilaito</w:t>
      </w:r>
      <w:r w:rsidR="005F7CB0">
        <w:t>sten</w:t>
      </w:r>
      <w:r>
        <w:t xml:space="preserve"> uhka-arvioihin ja toisaalta kouluampumis</w:t>
      </w:r>
      <w:r w:rsidR="004A6EE1">
        <w:t>et</w:t>
      </w:r>
      <w:r>
        <w:t xml:space="preserve"> </w:t>
      </w:r>
      <w:r w:rsidR="004A6EE1">
        <w:t xml:space="preserve">horjuttivat </w:t>
      </w:r>
      <w:r>
        <w:t>kansakunnan kollekti</w:t>
      </w:r>
      <w:r w:rsidR="000A3553">
        <w:t xml:space="preserve">ivista turvallisuudentunnetta. </w:t>
      </w:r>
      <w:r w:rsidR="005F7CB0" w:rsidRPr="005F7CB0">
        <w:rPr>
          <w:i/>
          <w:iCs/>
        </w:rPr>
        <w:t>H</w:t>
      </w:r>
      <w:r w:rsidR="00F35DCD" w:rsidRPr="005F7CB0">
        <w:rPr>
          <w:i/>
          <w:iCs/>
        </w:rPr>
        <w:t>eijastumisilmiön</w:t>
      </w:r>
      <w:r w:rsidR="00F35DCD">
        <w:t xml:space="preserve"> lisäksi on hyvä kysyä, miten oppilaitokset pystyvät </w:t>
      </w:r>
      <w:r w:rsidR="00F35DCD" w:rsidRPr="00F35DCD">
        <w:rPr>
          <w:i/>
          <w:iCs/>
        </w:rPr>
        <w:t>vaikuttamaan</w:t>
      </w:r>
      <w:r w:rsidR="00F35DCD">
        <w:t xml:space="preserve"> yleiseen turvallisuuskehitykseen </w:t>
      </w:r>
      <w:r w:rsidR="00D60E9C">
        <w:t>nuoria sukupolvia</w:t>
      </w:r>
      <w:r w:rsidR="00F35DCD">
        <w:t xml:space="preserve"> kasvattamalla ja </w:t>
      </w:r>
      <w:proofErr w:type="spellStart"/>
      <w:r w:rsidR="00F35DCD">
        <w:t>osallistamalla</w:t>
      </w:r>
      <w:proofErr w:type="spellEnd"/>
      <w:r w:rsidR="00F35DCD">
        <w:t>?</w:t>
      </w:r>
    </w:p>
    <w:p w14:paraId="0A1879B4" w14:textId="6801A829" w:rsidR="00146B2E" w:rsidRDefault="00146B2E" w:rsidP="004C24FB">
      <w:pPr>
        <w:jc w:val="both"/>
      </w:pPr>
    </w:p>
    <w:p w14:paraId="2033F1BC" w14:textId="77777777" w:rsidR="00F35DCD" w:rsidRDefault="00F35DCD" w:rsidP="00F35DCD">
      <w:pPr>
        <w:jc w:val="both"/>
      </w:pPr>
      <w:r>
        <w:t xml:space="preserve">Oppilaitosturvallisuus on ollut kasvavan kiinnostuksen kohteena viimeisten vuosien aikana. Taustalta löytyvät Jokelan (2007) ja Kauhajoen (2008) kouluampumiset, joiden on tulkittu toimineen herättäjinä niin oppilaitostasolla kuin valtakunnallisesti. </w:t>
      </w:r>
    </w:p>
    <w:p w14:paraId="566947CD" w14:textId="77777777" w:rsidR="00F35DCD" w:rsidRDefault="00F35DCD" w:rsidP="004C24FB">
      <w:pPr>
        <w:jc w:val="both"/>
        <w:rPr>
          <w:color w:val="FF0000"/>
        </w:rPr>
      </w:pPr>
    </w:p>
    <w:p w14:paraId="57986190" w14:textId="49FF95C4" w:rsidR="00CD003A" w:rsidRDefault="00CD003A" w:rsidP="004C24FB">
      <w:pPr>
        <w:jc w:val="both"/>
      </w:pPr>
      <w:r>
        <w:t xml:space="preserve">Vuoden 2010 lopulla perustettiin valtakunnallinen seurantaryhmä oppilaitosten turvallisuuden kehittämiseksi. Opetus- ja kulttuuriministeriön asettaman asiantuntijaryhmän tehtävänä oli raportoida ja tehdä ehdotuksia, kerätä tietoa eri kehittämistoimista sekä antaa suosituksia hyvien käytäntöjen levittämisestä </w:t>
      </w:r>
      <w:r w:rsidR="00D60E9C">
        <w:t>oppilaitoksiin</w:t>
      </w:r>
      <w:r>
        <w:t xml:space="preserve">. </w:t>
      </w:r>
      <w:r w:rsidR="00FA3121">
        <w:t xml:space="preserve">Seurantaryhmän loppuraportti </w:t>
      </w:r>
      <w:r w:rsidR="00FA3121" w:rsidRPr="00FA3121">
        <w:rPr>
          <w:i/>
          <w:iCs/>
        </w:rPr>
        <w:t xml:space="preserve">Turvallisuuden edistäminen </w:t>
      </w:r>
      <w:r w:rsidR="00D60E9C" w:rsidRPr="00FA3121">
        <w:rPr>
          <w:i/>
          <w:iCs/>
        </w:rPr>
        <w:t>oppilaitoksissa</w:t>
      </w:r>
      <w:r w:rsidR="00D60E9C">
        <w:t xml:space="preserve"> valmistui</w:t>
      </w:r>
      <w:r w:rsidR="00FA3121">
        <w:t xml:space="preserve"> vuonna 2013 ja se on luettavissa </w:t>
      </w:r>
      <w:hyperlink r:id="rId13" w:history="1">
        <w:r w:rsidR="00FA3121" w:rsidRPr="00FA3121">
          <w:rPr>
            <w:rStyle w:val="Hyperlinkki"/>
          </w:rPr>
          <w:t>täällä</w:t>
        </w:r>
      </w:hyperlink>
      <w:r w:rsidR="00FA3121">
        <w:t>.</w:t>
      </w:r>
      <w:r w:rsidR="00FA3121">
        <w:rPr>
          <w:rStyle w:val="Alaviitteenviite"/>
        </w:rPr>
        <w:footnoteReference w:id="3"/>
      </w:r>
    </w:p>
    <w:p w14:paraId="601F02C0" w14:textId="20B96DAC" w:rsidR="00E068EC" w:rsidRDefault="00E068EC" w:rsidP="004C24FB">
      <w:pPr>
        <w:jc w:val="both"/>
      </w:pPr>
    </w:p>
    <w:p w14:paraId="04B124DF" w14:textId="4CEAF417" w:rsidR="00E068EC" w:rsidRDefault="00E068EC" w:rsidP="004C24FB">
      <w:pPr>
        <w:jc w:val="both"/>
      </w:pPr>
      <w:r>
        <w:t>Seurantaryhmä koros</w:t>
      </w:r>
      <w:r w:rsidR="005F7CB0">
        <w:t xml:space="preserve">ti </w:t>
      </w:r>
      <w:r>
        <w:t>hyvän turvallisuuskulttuurin merkitystä ja näk</w:t>
      </w:r>
      <w:r w:rsidR="005F7CB0">
        <w:t>i</w:t>
      </w:r>
      <w:r>
        <w:t xml:space="preserve"> turvallisuuden keskeiseksi osaksi hyvinvointia. Turvallisuus syntyy hyvän johtamisen, yhteisten näkemysten ja yhteisvastuun ka</w:t>
      </w:r>
      <w:r w:rsidR="0020525D">
        <w:t>utta:</w:t>
      </w:r>
    </w:p>
    <w:p w14:paraId="3DDEDDEA" w14:textId="6E3D2AD9" w:rsidR="00331D4D" w:rsidRDefault="00331D4D" w:rsidP="00F35DCD">
      <w:pPr>
        <w:jc w:val="both"/>
      </w:pPr>
    </w:p>
    <w:p w14:paraId="454419B6" w14:textId="77777777" w:rsidR="00DC0042" w:rsidRDefault="00DC0042" w:rsidP="00F35DCD">
      <w:pPr>
        <w:jc w:val="both"/>
      </w:pPr>
    </w:p>
    <w:p w14:paraId="3C4018B4" w14:textId="77777777" w:rsidR="00DC0042" w:rsidRDefault="00DC0042" w:rsidP="00F35DCD">
      <w:pPr>
        <w:jc w:val="both"/>
      </w:pPr>
    </w:p>
    <w:p w14:paraId="69CA8987" w14:textId="5D28D524" w:rsidR="00DC0042" w:rsidRDefault="00DC0042" w:rsidP="00F35DCD">
      <w:pPr>
        <w:jc w:val="both"/>
      </w:pPr>
      <w:r>
        <w:rPr>
          <w:noProof/>
        </w:rPr>
        <mc:AlternateContent>
          <mc:Choice Requires="wps">
            <w:drawing>
              <wp:anchor distT="0" distB="0" distL="114300" distR="114300" simplePos="0" relativeHeight="251709440" behindDoc="0" locked="0" layoutInCell="1" allowOverlap="1" wp14:anchorId="0285AFA8" wp14:editId="16A97955">
                <wp:simplePos x="0" y="0"/>
                <wp:positionH relativeFrom="margin">
                  <wp:align>right</wp:align>
                </wp:positionH>
                <wp:positionV relativeFrom="paragraph">
                  <wp:posOffset>-276225</wp:posOffset>
                </wp:positionV>
                <wp:extent cx="6074410" cy="1570954"/>
                <wp:effectExtent l="0" t="0" r="21590" b="10795"/>
                <wp:wrapNone/>
                <wp:docPr id="16" name="Käärö: Vaaka 16"/>
                <wp:cNvGraphicFramePr/>
                <a:graphic xmlns:a="http://schemas.openxmlformats.org/drawingml/2006/main">
                  <a:graphicData uri="http://schemas.microsoft.com/office/word/2010/wordprocessingShape">
                    <wps:wsp>
                      <wps:cNvSpPr/>
                      <wps:spPr>
                        <a:xfrm>
                          <a:off x="0" y="0"/>
                          <a:ext cx="6074410" cy="1570954"/>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4D89B9" w14:textId="77777777" w:rsidR="00DC0042" w:rsidRPr="0020525D" w:rsidRDefault="00DC0042" w:rsidP="00DC0042">
                            <w:pPr>
                              <w:shd w:val="clear" w:color="auto" w:fill="BDD6EE" w:themeFill="accent5" w:themeFillTint="66"/>
                              <w:jc w:val="both"/>
                              <w:rPr>
                                <w:sz w:val="20"/>
                                <w:szCs w:val="20"/>
                              </w:rPr>
                            </w:pPr>
                            <w:r w:rsidRPr="0020525D">
                              <w:rPr>
                                <w:sz w:val="20"/>
                                <w:szCs w:val="20"/>
                              </w:rPr>
                              <w:t>Hyvässä turvallisuuskulttuurissa turvallinen toiminta ja turvallisuuskulttuurin kehittäminen perustuvat toimivaan turvallisuuden johtamiseen. Oppilaitoksen turvallisuuden edistämisen perustuu yhteisesti jaettuun käsitykseen oppilaitoksen turvallisuudesta sekä toiminnan kautta osoitettuun turvallisuuden arvostamiseen.  Hyvässä turvallisuuskulttuurissa jokainen yhteisössä toimiva sitoutuu omalta osaltaan riittävän vahvasti pitämään yllä turvallisuutta ja toimimaan päivittäin turvallisuutta edistävien toimintatapojen mukaisesti. Turvallisuus on tavoitteellista silloin, kun sen edistäminen sisältyy oppilaitoksen normaaliin toimintaan.</w:t>
                            </w:r>
                          </w:p>
                          <w:p w14:paraId="13A9337C" w14:textId="77777777" w:rsidR="00DC0042" w:rsidRDefault="00DC0042" w:rsidP="00DC00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AFA8" id="Käärö: Vaaka 16" o:spid="_x0000_s1027" type="#_x0000_t98" style="position:absolute;left:0;text-align:left;margin-left:427.1pt;margin-top:-21.75pt;width:478.3pt;height:123.7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gGuQIAANIFAAAOAAAAZHJzL2Uyb0RvYy54bWysVN1u0zAUvkfiHSzfsyRV2rFo6VRtGkKM&#10;baKDXbuOvVo4trHdpu3z7Bl4gb0Yx3aaVWNwgehFenx+vvN/Ts82rURrZp3QqsbFUY4RU1Q3Qj3U&#10;+Ovd5bv3GDlPVEOkVqzGW+bw2fTtm9POVGykl1o2zCIAUa7qTI2X3psqyxxdspa4I22YAiHXtiUe&#10;nvYhayzpAL2V2SjPJ1mnbWOspsw54F4kIZ5GfM4Z9TecO+aRrDHE5uPXxu8ifLPpKakeLDFLQfsw&#10;yD9E0RKhwOkAdUE8QSsrfoNqBbXaae6PqG4zzbmgLOYA2RT5i2zmS2JYzAWK48xQJvf/YOn1+tYi&#10;0UDvJhgp0kKPPj09Pj3ap58V+kbId4JAAmXqjKtAe25ubf9yQIacN9y24R+yQZtY2u1QWrbxiAJz&#10;kh+XZQEdoCArxsf5ybgMqNmzubHOf2C6RYGADLUVO608kXMomZSxvGR95Xwy26sHz05L0VwKKeMj&#10;zA47lxatCXSdUMqUH0dzuWo/6ybxyxx+qf/AhilJ7MmeDZHFKQxIMc4DJ1koRko/Un4rWXAt1RfG&#10;oZqQ8Cg6HBAOYymSaEkaltjjP/qMgAGZQ3IDdg/wWp5FX9ReP5iyuAaDcf63wFJpB4voGXowGLdC&#10;afsagPSD56QPJTsoTSD9ZrFJkxZiDJyFbrYwfVantXSGXgro/RVx/pZY2EOYF7gt/gY+XOquxrqn&#10;MILx2L3GD/pxeHYYdbDXNXY/VsQyjORHBYtzUpRlOATxUY6PR/Cwh5LFoUSt2nMNQ1TAFTM0kkHf&#10;yz3JrW7v4QTNglcQEUUhshpTb/ePc5/uDRwxymazqAbLb4i/UnNDA3ioc5jnu809saZfAA+7c633&#10;N4BUL2Y/6QZLpWcrr7mIi/Fc174DcDji+PZHLlymw3fUej7F018AAAD//wMAUEsDBBQABgAIAAAA&#10;IQAtLAmE4AAAAAgBAAAPAAAAZHJzL2Rvd25yZXYueG1sTI9BS8NAFITvgv9heYK3dtfGBhOzKUXt&#10;TaTWQuntNXkmwezbkN000V/v9qTHYYaZb7LVZFpxpt41ljXczRUI4sKWDVca9h+b2QMI55FLbC2T&#10;hm9ysMqvrzJMSzvyO513vhKhhF2KGmrvu1RKV9Rk0M1tRxy8T9sb9EH2lSx7HEO5aeVCqVgabDgs&#10;1NjRU03F124wGt5eX5rt+mdw0Si3z8kB97w5Kq1vb6b1IwhPk/8LwwU/oEMemE524NKJVkM44jXM&#10;7qMliGAnyzgGcdKwUFECMs/k/wP5LwAAAP//AwBQSwECLQAUAAYACAAAACEAtoM4kv4AAADhAQAA&#10;EwAAAAAAAAAAAAAAAAAAAAAAW0NvbnRlbnRfVHlwZXNdLnhtbFBLAQItABQABgAIAAAAIQA4/SH/&#10;1gAAAJQBAAALAAAAAAAAAAAAAAAAAC8BAABfcmVscy8ucmVsc1BLAQItABQABgAIAAAAIQCklLgG&#10;uQIAANIFAAAOAAAAAAAAAAAAAAAAAC4CAABkcnMvZTJvRG9jLnhtbFBLAQItABQABgAIAAAAIQAt&#10;LAmE4AAAAAgBAAAPAAAAAAAAAAAAAAAAABMFAABkcnMvZG93bnJldi54bWxQSwUGAAAAAAQABADz&#10;AAAAIAYAAAAA&#10;" fillcolor="#bdd6ee [1304]" strokecolor="#1f3763 [1604]" strokeweight="1pt">
                <v:stroke joinstyle="miter"/>
                <v:textbox>
                  <w:txbxContent>
                    <w:p w14:paraId="224D89B9" w14:textId="77777777" w:rsidR="00DC0042" w:rsidRPr="0020525D" w:rsidRDefault="00DC0042" w:rsidP="00DC0042">
                      <w:pPr>
                        <w:shd w:val="clear" w:color="auto" w:fill="BDD6EE" w:themeFill="accent5" w:themeFillTint="66"/>
                        <w:jc w:val="both"/>
                        <w:rPr>
                          <w:sz w:val="20"/>
                          <w:szCs w:val="20"/>
                        </w:rPr>
                      </w:pPr>
                      <w:r w:rsidRPr="0020525D">
                        <w:rPr>
                          <w:sz w:val="20"/>
                          <w:szCs w:val="20"/>
                        </w:rPr>
                        <w:t>Hyvässä turvallisuuskulttuurissa turvallinen toiminta ja turvallisuuskulttuurin kehittäminen perustuvat toimivaan turvallisuuden johtamiseen. Oppilaitoksen turvallisuuden edistämisen perustuu yhteisesti jaettuun käsitykseen oppilaitoksen turvallisuudesta sekä toiminnan kautta osoitettuun turvallisuuden arvostamiseen.  Hyvässä turvallisuuskulttuurissa jokainen yhteisössä toimiva sitoutuu omalta osaltaan riittävän vahvasti pitämään yllä turvallisuutta ja toimimaan päivittäin turvallisuutta edistävien toimintatapojen mukaisesti. Turvallisuus on tavoitteellista silloin, kun sen edistäminen sisältyy oppilaitoksen normaaliin toimintaan.</w:t>
                      </w:r>
                    </w:p>
                    <w:p w14:paraId="13A9337C" w14:textId="77777777" w:rsidR="00DC0042" w:rsidRDefault="00DC0042" w:rsidP="00DC0042">
                      <w:pPr>
                        <w:jc w:val="center"/>
                      </w:pPr>
                    </w:p>
                  </w:txbxContent>
                </v:textbox>
                <w10:wrap anchorx="margin"/>
              </v:shape>
            </w:pict>
          </mc:Fallback>
        </mc:AlternateContent>
      </w:r>
    </w:p>
    <w:p w14:paraId="2E4FB087" w14:textId="77777777" w:rsidR="00DC0042" w:rsidRDefault="00DC0042" w:rsidP="00F35DCD">
      <w:pPr>
        <w:jc w:val="both"/>
      </w:pPr>
    </w:p>
    <w:p w14:paraId="5D424B16" w14:textId="77777777" w:rsidR="00DC0042" w:rsidRDefault="00DC0042" w:rsidP="00F35DCD">
      <w:pPr>
        <w:jc w:val="both"/>
      </w:pPr>
    </w:p>
    <w:p w14:paraId="78A8A65F" w14:textId="77777777" w:rsidR="00DC0042" w:rsidRDefault="00DC0042" w:rsidP="00F35DCD">
      <w:pPr>
        <w:jc w:val="both"/>
      </w:pPr>
    </w:p>
    <w:p w14:paraId="1546FEC0" w14:textId="77777777" w:rsidR="00DC0042" w:rsidRDefault="00DC0042" w:rsidP="00F35DCD">
      <w:pPr>
        <w:jc w:val="both"/>
      </w:pPr>
    </w:p>
    <w:p w14:paraId="44624315" w14:textId="77777777" w:rsidR="00DC0042" w:rsidRDefault="00DC0042" w:rsidP="00F35DCD">
      <w:pPr>
        <w:jc w:val="both"/>
      </w:pPr>
    </w:p>
    <w:p w14:paraId="0A8B3E14" w14:textId="77777777" w:rsidR="00DC0042" w:rsidRDefault="00DC0042" w:rsidP="00F35DCD">
      <w:pPr>
        <w:jc w:val="both"/>
      </w:pPr>
    </w:p>
    <w:p w14:paraId="1A90A0A1" w14:textId="77777777" w:rsidR="00DC0042" w:rsidRDefault="00DC0042" w:rsidP="00F35DCD">
      <w:pPr>
        <w:jc w:val="both"/>
      </w:pPr>
    </w:p>
    <w:p w14:paraId="721ECA8D" w14:textId="77777777" w:rsidR="00DC0042" w:rsidRDefault="00DC0042" w:rsidP="00F35DCD">
      <w:pPr>
        <w:jc w:val="both"/>
      </w:pPr>
    </w:p>
    <w:p w14:paraId="722D82E3" w14:textId="396EFE4E" w:rsidR="00FA3121" w:rsidRDefault="00F35DCD" w:rsidP="00F35DCD">
      <w:pPr>
        <w:jc w:val="both"/>
      </w:pPr>
      <w:r>
        <w:t>Vuo</w:t>
      </w:r>
      <w:r w:rsidR="004C2196">
        <w:t>den</w:t>
      </w:r>
      <w:r>
        <w:t xml:space="preserve"> 2017 Sisäisen turvallisuuden strategiassa nostettiin vahvasti esiin koulujen ja oppilaitosten turvallisuus. Valtioneuvoston strategian mukaan oppilaitosjohdolla ja heidän </w:t>
      </w:r>
      <w:proofErr w:type="gramStart"/>
      <w:r>
        <w:t>turvallisuusosaamisella</w:t>
      </w:r>
      <w:proofErr w:type="gramEnd"/>
      <w:r>
        <w:t xml:space="preserve"> on merkittävä rooli yhteiskunnan turvallisuuden ylläpitämisessä. Uhkakuvina nähtiin esimerkiksi syrjäytymisen ja huono-osaisuuden kasautuminen. Nämä uhkakuvat voivat heijastua radikalisoitumisena ja poliittisen järjestelmän toiminnan ongelmina.</w:t>
      </w:r>
      <w:r w:rsidR="00FA3121">
        <w:t xml:space="preserve"> Strategiaan voi tutustua </w:t>
      </w:r>
      <w:hyperlink r:id="rId14" w:history="1">
        <w:r w:rsidR="00FA3121" w:rsidRPr="00FA3121">
          <w:rPr>
            <w:rStyle w:val="Hyperlinkki"/>
          </w:rPr>
          <w:t>täällä</w:t>
        </w:r>
      </w:hyperlink>
      <w:r w:rsidR="00FA3121">
        <w:t>.</w:t>
      </w:r>
      <w:r w:rsidR="00FA3121">
        <w:rPr>
          <w:rStyle w:val="Alaviitteenviite"/>
        </w:rPr>
        <w:footnoteReference w:id="4"/>
      </w:r>
      <w:r w:rsidR="00FA3121">
        <w:t xml:space="preserve"> </w:t>
      </w:r>
    </w:p>
    <w:p w14:paraId="649EA374" w14:textId="77777777" w:rsidR="0020525D" w:rsidRDefault="0020525D" w:rsidP="00F35DCD">
      <w:pPr>
        <w:jc w:val="both"/>
      </w:pPr>
    </w:p>
    <w:p w14:paraId="73A37870" w14:textId="66AC06FB" w:rsidR="001E769C" w:rsidRDefault="0020525D" w:rsidP="00F35DCD">
      <w:pPr>
        <w:jc w:val="both"/>
      </w:pPr>
      <w:r>
        <w:t>S</w:t>
      </w:r>
      <w:r w:rsidR="001E769C">
        <w:t xml:space="preserve">isäisen turvallisuuden </w:t>
      </w:r>
      <w:r w:rsidR="004C2196">
        <w:t>s</w:t>
      </w:r>
      <w:r w:rsidR="001E769C">
        <w:t>trategiassa esitetään muun muassa seuraavia asioita:</w:t>
      </w:r>
    </w:p>
    <w:p w14:paraId="10AE3218" w14:textId="16DD2E6B" w:rsidR="000C031D" w:rsidRDefault="000C031D" w:rsidP="00F35DCD">
      <w:pPr>
        <w:jc w:val="both"/>
      </w:pPr>
      <w:r>
        <w:rPr>
          <w:noProof/>
        </w:rPr>
        <mc:AlternateContent>
          <mc:Choice Requires="wps">
            <w:drawing>
              <wp:anchor distT="0" distB="0" distL="114300" distR="114300" simplePos="0" relativeHeight="251681792" behindDoc="0" locked="0" layoutInCell="1" allowOverlap="1" wp14:anchorId="2901351C" wp14:editId="564380D7">
                <wp:simplePos x="0" y="0"/>
                <wp:positionH relativeFrom="margin">
                  <wp:align>left</wp:align>
                </wp:positionH>
                <wp:positionV relativeFrom="paragraph">
                  <wp:posOffset>9525</wp:posOffset>
                </wp:positionV>
                <wp:extent cx="6074410" cy="977900"/>
                <wp:effectExtent l="0" t="19050" r="21590" b="12700"/>
                <wp:wrapNone/>
                <wp:docPr id="11" name="Käärö: Vaaka 11"/>
                <wp:cNvGraphicFramePr/>
                <a:graphic xmlns:a="http://schemas.openxmlformats.org/drawingml/2006/main">
                  <a:graphicData uri="http://schemas.microsoft.com/office/word/2010/wordprocessingShape">
                    <wps:wsp>
                      <wps:cNvSpPr/>
                      <wps:spPr>
                        <a:xfrm>
                          <a:off x="0" y="0"/>
                          <a:ext cx="6074410" cy="977900"/>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22C13B" w14:textId="77777777" w:rsidR="000C031D" w:rsidRPr="00FA3121" w:rsidRDefault="000C031D" w:rsidP="000C031D">
                            <w:pPr>
                              <w:shd w:val="clear" w:color="auto" w:fill="BDD6EE" w:themeFill="accent5" w:themeFillTint="66"/>
                              <w:jc w:val="both"/>
                              <w:rPr>
                                <w:sz w:val="20"/>
                                <w:szCs w:val="20"/>
                              </w:rPr>
                            </w:pPr>
                            <w:r w:rsidRPr="00FA3121">
                              <w:rPr>
                                <w:sz w:val="20"/>
                                <w:szCs w:val="20"/>
                              </w:rPr>
                              <w:t xml:space="preserve">Tuetaan ja vahvistetaan erityisesti lasten ja nuorten sekä heidän kanssaan työskentelevien tahojen turvallisuusosaamista eri kohderyhmien tarpeet ja vahvuudet huomioiden. Edistetään varhaiskasvatuksen, koulujen ja oppilaitosten turvallisuuskulttuuria. Vahvistetaan varhaiskasvatuksen ja opetustoimen oppilaitosten henkilöstön perus- ja täydennyskoulutuksessa turvallisuusosaamista. </w:t>
                            </w:r>
                          </w:p>
                          <w:p w14:paraId="1703A4E8" w14:textId="77777777" w:rsidR="000C031D" w:rsidRDefault="000C031D" w:rsidP="000C0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351C" id="Käärö: Vaaka 11" o:spid="_x0000_s1028" type="#_x0000_t98" style="position:absolute;left:0;text-align:left;margin-left:0;margin-top:.75pt;width:478.3pt;height:7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6DugIAANEFAAAOAAAAZHJzL2Uyb0RvYy54bWysVN1O2zAUvp+0d7B8P5JWhY6IFFUgpmkM&#10;0MrG9alj02j+m+02Kc/DM+wFeLEdO2moGNvFtF6kx+f/fOfn5LRVkmy487XRJR0d5JRwzUxV6/uS&#10;fr29ePeeEh9AVyCN5iXdck9PZ2/fnDS24GOzMrLijqAT7YvGlnQVgi2yzLMVV+APjOUahcI4BQGf&#10;7j6rHDToXclsnOdHWWNcZZ1h3HvknndCOkv+heAsXAvheSCypJhbSF+Xvsv4zWYnUNw7sKua9WnA&#10;P2ShoNYYdHB1DgHI2tW/uVI1c8YbEQ6YUZkRomY81YDVjPIX1SxWYHmqBcHxdoDJ/z+37Gpz40hd&#10;Ye9GlGhQ2KNPT49Pj+7pZ0G+AXwHghKEqbG+QO2FvXH9yyMZa26FU/EfqyFtgnY7QMvbQBgyj/Lp&#10;ZDLCDjCUHU+nx3nCPnu2ts6HD9woEgks0Lj6wegAcoGISZnQhc2lDxgdzXbqMbA3sq4uainTI44O&#10;P5OObACbDoxxHQ6TuVyrz6bq+JMcf137kY1D0rGPdmwMkYYwekoB94JkEYuu+kSFreQxtNRfuEAw&#10;sd5xCjh42M9l1IlWUPGOffjHmMlh9CywuMF37+C1OlOnMPVeP5rytAWDcf63xDpoB4sUGXswGKta&#10;G/eaAxmGyJ0+QrYHTSRDu2zToI1307Q01RaHz5luK71lFzX2/hJ8uAGHa4jjgqclXONHSNOU1PQU&#10;JTgeD6/xo34angdKGlzrkvofa3CcEvlR494cjyaTeAfSY3I4HePD7UuW+xK9VmcGhwhXA7NLZNQP&#10;ckcKZ9QdXqB5jIoi0AwzKykLbvc4C925wRvG+Hye1HD3LYRLvbAsOo84x3m+be/A2X4BAq7Oldmd&#10;AChezH6nGy21ma+DEXVajIh0h2vfAbwbaXz7GxcP0/47aT1f4tkvAAAA//8DAFBLAwQUAAYACAAA&#10;ACEAEEUScdsAAAAGAQAADwAAAGRycy9kb3ducmV2LnhtbEyPQUvDQBCF74L/YRnBm92oJNiYTSlq&#10;byK1FsTbNDsmwexsyG6a6K93etLjmze8971iNbtOHWkIrWcD14sEFHHlbcu1gf3b5uoOVIjIFjvP&#10;ZOCbAqzK87MCc+snfqXjLtZKQjjkaKCJsc+1DlVDDsPC98TiffrBYRQ51NoOOEm46/RNkmTaYcvS&#10;0GBPDw1VX7vRGXh5fmq3658x3E56+7h8xz1vPhJjLi/m9T2oSHP8e4YTvqBDKUwHP7INqjMgQ6Jc&#10;U1BiLtMsA3U46TQFXRb6P375CwAA//8DAFBLAQItABQABgAIAAAAIQC2gziS/gAAAOEBAAATAAAA&#10;AAAAAAAAAAAAAAAAAABbQ29udGVudF9UeXBlc10ueG1sUEsBAi0AFAAGAAgAAAAhADj9If/WAAAA&#10;lAEAAAsAAAAAAAAAAAAAAAAALwEAAF9yZWxzLy5yZWxzUEsBAi0AFAAGAAgAAAAhAOFnfoO6AgAA&#10;0QUAAA4AAAAAAAAAAAAAAAAALgIAAGRycy9lMm9Eb2MueG1sUEsBAi0AFAAGAAgAAAAhABBFEnHb&#10;AAAABgEAAA8AAAAAAAAAAAAAAAAAFAUAAGRycy9kb3ducmV2LnhtbFBLBQYAAAAABAAEAPMAAAAc&#10;BgAAAAA=&#10;" fillcolor="#bdd6ee [1304]" strokecolor="#1f3763 [1604]" strokeweight="1pt">
                <v:stroke joinstyle="miter"/>
                <v:textbox>
                  <w:txbxContent>
                    <w:p w14:paraId="1222C13B" w14:textId="77777777" w:rsidR="000C031D" w:rsidRPr="00FA3121" w:rsidRDefault="000C031D" w:rsidP="000C031D">
                      <w:pPr>
                        <w:shd w:val="clear" w:color="auto" w:fill="BDD6EE" w:themeFill="accent5" w:themeFillTint="66"/>
                        <w:jc w:val="both"/>
                        <w:rPr>
                          <w:sz w:val="20"/>
                          <w:szCs w:val="20"/>
                        </w:rPr>
                      </w:pPr>
                      <w:r w:rsidRPr="00FA3121">
                        <w:rPr>
                          <w:sz w:val="20"/>
                          <w:szCs w:val="20"/>
                        </w:rPr>
                        <w:t xml:space="preserve">Tuetaan ja vahvistetaan erityisesti lasten ja nuorten sekä heidän kanssaan työskentelevien tahojen turvallisuusosaamista eri kohderyhmien tarpeet ja vahvuudet huomioiden. Edistetään varhaiskasvatuksen, koulujen ja oppilaitosten turvallisuuskulttuuria. Vahvistetaan varhaiskasvatuksen ja opetustoimen oppilaitosten henkilöstön perus- ja täydennyskoulutuksessa turvallisuusosaamista. </w:t>
                      </w:r>
                    </w:p>
                    <w:p w14:paraId="1703A4E8" w14:textId="77777777" w:rsidR="000C031D" w:rsidRDefault="000C031D" w:rsidP="000C031D">
                      <w:pPr>
                        <w:jc w:val="center"/>
                      </w:pPr>
                    </w:p>
                  </w:txbxContent>
                </v:textbox>
                <w10:wrap anchorx="margin"/>
              </v:shape>
            </w:pict>
          </mc:Fallback>
        </mc:AlternateContent>
      </w:r>
    </w:p>
    <w:p w14:paraId="5E307FBD" w14:textId="41B34EA7" w:rsidR="000C031D" w:rsidRDefault="000C031D" w:rsidP="00F35DCD">
      <w:pPr>
        <w:jc w:val="both"/>
      </w:pPr>
    </w:p>
    <w:p w14:paraId="1A0EC0AE" w14:textId="43029EBD" w:rsidR="000C031D" w:rsidRDefault="000C031D" w:rsidP="00F35DCD">
      <w:pPr>
        <w:jc w:val="both"/>
      </w:pPr>
    </w:p>
    <w:p w14:paraId="56909618" w14:textId="03DB03F8" w:rsidR="000C031D" w:rsidRDefault="000C031D" w:rsidP="00F35DCD">
      <w:pPr>
        <w:jc w:val="both"/>
      </w:pPr>
    </w:p>
    <w:p w14:paraId="0433EE21" w14:textId="574321D5" w:rsidR="000C031D" w:rsidRDefault="000C031D" w:rsidP="00F35DCD">
      <w:pPr>
        <w:jc w:val="both"/>
      </w:pPr>
    </w:p>
    <w:p w14:paraId="4575CAE9" w14:textId="52F62103" w:rsidR="000C031D" w:rsidRDefault="000C031D" w:rsidP="00F35DCD">
      <w:pPr>
        <w:jc w:val="both"/>
      </w:pPr>
    </w:p>
    <w:p w14:paraId="475D5E29" w14:textId="63F21E37" w:rsidR="000C031D" w:rsidRDefault="000C031D" w:rsidP="00F35DCD">
      <w:pPr>
        <w:jc w:val="both"/>
      </w:pPr>
    </w:p>
    <w:p w14:paraId="452D7F6C" w14:textId="7094BD72" w:rsidR="00CE3DBD" w:rsidRDefault="00CE3DBD" w:rsidP="00CE3DBD">
      <w:pPr>
        <w:jc w:val="both"/>
      </w:pPr>
      <w:r w:rsidRPr="00BA1647">
        <w:t>Strategia painottaa myös opiskelijoiden turvallisuustietojen ja -taitojen kehittämisen välttämättömyyttä.</w:t>
      </w:r>
      <w:r w:rsidR="001E769C">
        <w:t xml:space="preserve"> Tätä tukee esimerkiks</w:t>
      </w:r>
      <w:r w:rsidR="004C2196">
        <w:t>i</w:t>
      </w:r>
      <w:r w:rsidR="001E769C">
        <w:t xml:space="preserve"> monilukutaidon kehittäminen (kriittinen ajattelu, oppimisen taidot ja tieto- ja viestintäteknologinen osaaminen). Nuorille tulisi myös taata mahdollisuus osallistua arjen turvallisuutta koskevaan päätöksentekoon. </w:t>
      </w:r>
    </w:p>
    <w:p w14:paraId="1249B505" w14:textId="30B22D1A" w:rsidR="001E769C" w:rsidRDefault="001E769C" w:rsidP="00CE3DBD">
      <w:pPr>
        <w:jc w:val="both"/>
      </w:pPr>
    </w:p>
    <w:p w14:paraId="3E78FF55" w14:textId="0FC7C2A6" w:rsidR="001E769C" w:rsidRDefault="001E769C" w:rsidP="00CE3DBD">
      <w:pPr>
        <w:jc w:val="both"/>
      </w:pPr>
      <w:r>
        <w:t xml:space="preserve">Voidakseen tukea yhteiskunnan turvallisuutta, oppilaitosten tulisi olla sisäisesti turvallisia. Viime vuosina oppilaitosturvallisuudesta onkin </w:t>
      </w:r>
      <w:r w:rsidR="00D60E9C">
        <w:t>tehty tutkimuksia</w:t>
      </w:r>
      <w:r>
        <w:t xml:space="preserve"> ja se on ollut erilaisen kehittämisen kohteena. </w:t>
      </w:r>
    </w:p>
    <w:p w14:paraId="199A7F41" w14:textId="77E94473" w:rsidR="001E769C" w:rsidRDefault="001E769C" w:rsidP="00CE3DBD">
      <w:pPr>
        <w:jc w:val="both"/>
      </w:pPr>
    </w:p>
    <w:p w14:paraId="4AF3D588" w14:textId="77777777" w:rsidR="004C2196" w:rsidRDefault="004C2196" w:rsidP="00CE3DBD">
      <w:pPr>
        <w:jc w:val="both"/>
      </w:pPr>
    </w:p>
    <w:p w14:paraId="0382F075" w14:textId="6D0D6099" w:rsidR="002B05DE" w:rsidRPr="0099449B" w:rsidRDefault="004C2196" w:rsidP="004C2196">
      <w:pPr>
        <w:shd w:val="clear" w:color="auto" w:fill="9CC2E5" w:themeFill="accent5" w:themeFillTint="99"/>
        <w:jc w:val="both"/>
        <w:rPr>
          <w:b/>
          <w:bCs/>
          <w:color w:val="FF0000"/>
          <w:sz w:val="24"/>
          <w:szCs w:val="24"/>
        </w:rPr>
      </w:pPr>
      <w:r w:rsidRPr="0099449B">
        <w:rPr>
          <w:b/>
          <w:bCs/>
          <w:sz w:val="24"/>
          <w:szCs w:val="24"/>
        </w:rPr>
        <w:t xml:space="preserve">2.2. </w:t>
      </w:r>
      <w:r w:rsidR="002B05DE" w:rsidRPr="0099449B">
        <w:rPr>
          <w:b/>
          <w:bCs/>
          <w:sz w:val="24"/>
          <w:szCs w:val="24"/>
        </w:rPr>
        <w:t>Turvallisuuskirjallisuutta ja -hankkeita</w:t>
      </w:r>
    </w:p>
    <w:p w14:paraId="6BFA4FDE" w14:textId="77777777" w:rsidR="002B05DE" w:rsidRDefault="002B05DE" w:rsidP="00CE3DBD">
      <w:pPr>
        <w:jc w:val="both"/>
        <w:rPr>
          <w:color w:val="FF0000"/>
        </w:rPr>
      </w:pPr>
    </w:p>
    <w:p w14:paraId="574A68E2" w14:textId="07538FA9" w:rsidR="00766059" w:rsidRDefault="00766059" w:rsidP="00CE3DBD">
      <w:pPr>
        <w:jc w:val="both"/>
      </w:pPr>
      <w:r w:rsidRPr="00766059">
        <w:t xml:space="preserve">Tätä opasta tehtäessä perehdyttiin oppilaitosten turvallisuustyöstä tehtyihin selvityksiin ja hankkeisiin. </w:t>
      </w:r>
      <w:r>
        <w:t xml:space="preserve">Lisäksi kartoitettiin internetistä löytyvää materiaalia. Tarkoitus ei ole keksiä pyörää uudestaan vaan tämän teoksen tulisi myös opastaa lukijaa laajemman tiedon lähteille. </w:t>
      </w:r>
    </w:p>
    <w:p w14:paraId="288485D9" w14:textId="7F0F8C87" w:rsidR="00766059" w:rsidRDefault="00766059" w:rsidP="00CE3DBD">
      <w:pPr>
        <w:jc w:val="both"/>
      </w:pPr>
    </w:p>
    <w:p w14:paraId="128F07D0" w14:textId="30A1C0F6" w:rsidR="00766059" w:rsidRDefault="00766059" w:rsidP="00CE3DBD">
      <w:pPr>
        <w:jc w:val="both"/>
      </w:pPr>
      <w:r>
        <w:t>Ensimmäisenä kannattaa mainita Opetushallituksen nettisivusto, jossa on kattava kokoelma oppilaitosturvallisuutta koskeva</w:t>
      </w:r>
      <w:r w:rsidR="004C2196">
        <w:t>a</w:t>
      </w:r>
      <w:r>
        <w:t xml:space="preserve"> tie</w:t>
      </w:r>
      <w:r w:rsidR="004C2196">
        <w:t>toa</w:t>
      </w:r>
      <w:r>
        <w:t xml:space="preserve">. </w:t>
      </w:r>
      <w:r w:rsidRPr="00766059">
        <w:rPr>
          <w:i/>
          <w:iCs/>
        </w:rPr>
        <w:t>Opetustoimen ja varhaiskasvatuksen turvallisuus</w:t>
      </w:r>
      <w:r>
        <w:t xml:space="preserve"> otsikon alta löytyy </w:t>
      </w:r>
      <w:r w:rsidRPr="00766059">
        <w:t>malleja kokonaisturvallisuuden suunnitteluun, riskien tunnistamiseen ja ennaltaehkäisyyn sekä suunnitelmien yhteensovittamiseen ja käyttöönottamiseen.</w:t>
      </w:r>
    </w:p>
    <w:p w14:paraId="04FBED7E" w14:textId="4FD2AA58" w:rsidR="00766059" w:rsidRDefault="00766059" w:rsidP="00CE3DBD">
      <w:pPr>
        <w:jc w:val="both"/>
      </w:pPr>
    </w:p>
    <w:p w14:paraId="5FDDC9A9" w14:textId="35E28A59" w:rsidR="00766059" w:rsidRDefault="00766059" w:rsidP="00CE3DBD">
      <w:pPr>
        <w:jc w:val="both"/>
      </w:pPr>
      <w:r>
        <w:t xml:space="preserve">Opetushallituksen nettisivusto löytyy osoitteesta: </w:t>
      </w:r>
      <w:hyperlink r:id="rId15" w:history="1">
        <w:r w:rsidRPr="00492D2B">
          <w:rPr>
            <w:rStyle w:val="Hyperlinkki"/>
          </w:rPr>
          <w:t>https://www.oph.fi/fi/koulutus-ja-tutkinnot/opetustoimen-ja-varhaiskasvatuksen-turvallisuus</w:t>
        </w:r>
      </w:hyperlink>
    </w:p>
    <w:p w14:paraId="6EB50050" w14:textId="77777777" w:rsidR="00766059" w:rsidRPr="00766059" w:rsidRDefault="00766059" w:rsidP="00CE3DBD">
      <w:pPr>
        <w:jc w:val="both"/>
      </w:pPr>
    </w:p>
    <w:p w14:paraId="1ADE2583" w14:textId="736EEAAB" w:rsidR="00766059" w:rsidRDefault="00961EE6" w:rsidP="00CE3DBD">
      <w:pPr>
        <w:jc w:val="both"/>
      </w:pPr>
      <w:r w:rsidRPr="00961EE6">
        <w:t>Vuosina</w:t>
      </w:r>
      <w:r>
        <w:t xml:space="preserve"> 2016–18 toteutettu </w:t>
      </w:r>
      <w:proofErr w:type="spellStart"/>
      <w:r>
        <w:t>EduSafe</w:t>
      </w:r>
      <w:proofErr w:type="spellEnd"/>
      <w:r>
        <w:t xml:space="preserve">-hanke tuotti </w:t>
      </w:r>
      <w:r w:rsidRPr="00961EE6">
        <w:t xml:space="preserve">tietoa opetusalan turvallisuuden hallinnan nykytilasta ja kehittämistarpeista sekä </w:t>
      </w:r>
      <w:r w:rsidR="004C2196">
        <w:t>loi</w:t>
      </w:r>
      <w:r w:rsidRPr="00961EE6">
        <w:t xml:space="preserve"> välineitä turvallisuuden hallintaan ja johtamiseen. </w:t>
      </w:r>
      <w:r>
        <w:t>H</w:t>
      </w:r>
      <w:r w:rsidRPr="00961EE6">
        <w:t>ankkee</w:t>
      </w:r>
      <w:r w:rsidR="004C2196">
        <w:t xml:space="preserve">sta </w:t>
      </w:r>
      <w:r w:rsidRPr="00961EE6">
        <w:t>vasta</w:t>
      </w:r>
      <w:r>
        <w:t>si</w:t>
      </w:r>
      <w:r w:rsidRPr="00961EE6">
        <w:t xml:space="preserve"> Työterveyslaitos yhteistyössä Turun yliopiston opettajankoulutuslaitoksen kanssa</w:t>
      </w:r>
      <w:r>
        <w:t xml:space="preserve">. </w:t>
      </w:r>
    </w:p>
    <w:p w14:paraId="7011E8DF" w14:textId="7A1FAC51" w:rsidR="00961EE6" w:rsidRDefault="00961EE6" w:rsidP="00CE3DBD">
      <w:pPr>
        <w:jc w:val="both"/>
      </w:pPr>
    </w:p>
    <w:p w14:paraId="24DB73E4" w14:textId="1247A803" w:rsidR="00766059" w:rsidRDefault="00961EE6" w:rsidP="00CE3DBD">
      <w:pPr>
        <w:jc w:val="both"/>
      </w:pPr>
      <w:proofErr w:type="spellStart"/>
      <w:r>
        <w:t>EduSafe</w:t>
      </w:r>
      <w:proofErr w:type="spellEnd"/>
      <w:r>
        <w:t xml:space="preserve">-hankkeen loppuraportti </w:t>
      </w:r>
      <w:r w:rsidRPr="00C05383">
        <w:rPr>
          <w:i/>
          <w:iCs/>
        </w:rPr>
        <w:t>Turvallisuuden edistäminen opetusalalla</w:t>
      </w:r>
      <w:r w:rsidR="002E1B02" w:rsidRPr="00C05383">
        <w:rPr>
          <w:i/>
          <w:iCs/>
        </w:rPr>
        <w:t xml:space="preserve"> (2018)</w:t>
      </w:r>
      <w:r>
        <w:t xml:space="preserve"> löytyy osoitteesta:</w:t>
      </w:r>
      <w:r w:rsidRPr="00961EE6">
        <w:t xml:space="preserve"> </w:t>
      </w:r>
      <w:hyperlink r:id="rId16" w:history="1">
        <w:r w:rsidRPr="00492D2B">
          <w:rPr>
            <w:rStyle w:val="Hyperlinkki"/>
          </w:rPr>
          <w:t>https://www.julkari.fi/handle/10024/136842</w:t>
        </w:r>
      </w:hyperlink>
    </w:p>
    <w:p w14:paraId="7211F42F" w14:textId="6CD643DD" w:rsidR="00961EE6" w:rsidRDefault="00961EE6" w:rsidP="00CE3DBD">
      <w:pPr>
        <w:jc w:val="both"/>
      </w:pPr>
    </w:p>
    <w:p w14:paraId="05FD6897" w14:textId="53C7EB42" w:rsidR="004C2196" w:rsidRDefault="00961EE6" w:rsidP="00CE3DBD">
      <w:pPr>
        <w:jc w:val="both"/>
      </w:pPr>
      <w:proofErr w:type="spellStart"/>
      <w:r w:rsidRPr="002E1B02">
        <w:t>PrepSec</w:t>
      </w:r>
      <w:proofErr w:type="spellEnd"/>
      <w:r w:rsidRPr="002E1B02">
        <w:t xml:space="preserve">-tutkimushanke toteutettiin vuonna 2020. Hankkeessa selvitettiin ammatillisten opettajien tiedollisia ja toiminnallisia valmiuksia hoitaa koulun arjessa vastaantulevia turvallisuushaasteita. </w:t>
      </w:r>
      <w:proofErr w:type="spellStart"/>
      <w:r w:rsidRPr="002E1B02">
        <w:t>PrepS</w:t>
      </w:r>
      <w:r w:rsidR="00D60E9C">
        <w:t>e</w:t>
      </w:r>
      <w:r w:rsidRPr="002E1B02">
        <w:t>c</w:t>
      </w:r>
      <w:proofErr w:type="spellEnd"/>
      <w:r w:rsidRPr="002E1B02">
        <w:t>-ha</w:t>
      </w:r>
      <w:r w:rsidR="002E1B02" w:rsidRPr="002E1B02">
        <w:t>nkkeesta vastasivat</w:t>
      </w:r>
      <w:r w:rsidRPr="002E1B02">
        <w:t xml:space="preserve"> Tampereen yliopiston johtamisen ja talouden tiedekunta sekä Tampereen ammatillinen opettajakorkeakoulu</w:t>
      </w:r>
      <w:r w:rsidR="002E1B02" w:rsidRPr="002E1B02">
        <w:t xml:space="preserve">. </w:t>
      </w:r>
    </w:p>
    <w:p w14:paraId="71C3CCA9" w14:textId="41B63433" w:rsidR="002E1B02" w:rsidRDefault="002E1B02" w:rsidP="00CE3DBD">
      <w:pPr>
        <w:jc w:val="both"/>
      </w:pPr>
      <w:proofErr w:type="spellStart"/>
      <w:r>
        <w:t>PrepSec</w:t>
      </w:r>
      <w:proofErr w:type="spellEnd"/>
      <w:r>
        <w:t xml:space="preserve">-tutkimushankkeen tuloksista on kirjoitettu esimerkiksi Tiedon siltaan (Työelämän tutkimuksen ja kehittämisen verkkolehteen). Artikkeli löytyy osoitteesta </w:t>
      </w:r>
      <w:hyperlink r:id="rId17" w:history="1">
        <w:r w:rsidRPr="00492D2B">
          <w:rPr>
            <w:rStyle w:val="Hyperlinkki"/>
          </w:rPr>
          <w:t>https://www.tsr.fi/tiedon-silta/ammatillisten-opettajien-turvallisuuskoulutuksen-pitaa-vastata-tarpeeseen/</w:t>
        </w:r>
      </w:hyperlink>
    </w:p>
    <w:p w14:paraId="00E414CA" w14:textId="77777777" w:rsidR="00D029DA" w:rsidRDefault="00D029DA" w:rsidP="00CE3DBD">
      <w:pPr>
        <w:jc w:val="both"/>
      </w:pPr>
    </w:p>
    <w:p w14:paraId="4366B392" w14:textId="39796352" w:rsidR="002E1B02" w:rsidRPr="00AE3D06" w:rsidRDefault="0088054D" w:rsidP="00CE3DBD">
      <w:pPr>
        <w:jc w:val="both"/>
        <w:rPr>
          <w:i/>
          <w:iCs/>
        </w:rPr>
      </w:pPr>
      <w:r>
        <w:t>Laurea-ammattikorkeakoulussa tehtiin turvallisuutta käsittelevä opaskirja vuonna 2018</w:t>
      </w:r>
      <w:r w:rsidRPr="00C05383">
        <w:rPr>
          <w:i/>
          <w:iCs/>
        </w:rPr>
        <w:t>.</w:t>
      </w:r>
      <w:r w:rsidR="00AE3D06">
        <w:rPr>
          <w:i/>
          <w:iCs/>
        </w:rPr>
        <w:t xml:space="preserve"> </w:t>
      </w:r>
      <w:r w:rsidR="00AE3D06" w:rsidRPr="00AE3D06">
        <w:t xml:space="preserve">Oppaan nimenä </w:t>
      </w:r>
      <w:proofErr w:type="gramStart"/>
      <w:r w:rsidR="00AE3D06" w:rsidRPr="00AE3D06">
        <w:t>on:</w:t>
      </w:r>
      <w:r w:rsidR="00AE3D06">
        <w:rPr>
          <w:i/>
          <w:iCs/>
        </w:rPr>
        <w:t xml:space="preserve"> </w:t>
      </w:r>
      <w:r w:rsidRPr="00C05383">
        <w:rPr>
          <w:i/>
          <w:iCs/>
        </w:rPr>
        <w:t xml:space="preserve"> </w:t>
      </w:r>
      <w:r w:rsidR="00C05383" w:rsidRPr="00C05383">
        <w:rPr>
          <w:i/>
          <w:iCs/>
        </w:rPr>
        <w:t>Varautuva</w:t>
      </w:r>
      <w:proofErr w:type="gramEnd"/>
      <w:r w:rsidR="00C05383" w:rsidRPr="00C05383">
        <w:rPr>
          <w:i/>
          <w:iCs/>
        </w:rPr>
        <w:t>, ennakoiva oppilaitos ja korkeakoulu – jatkuvuuden turvaaminen arjen normaalioloista poikkeusoloihin</w:t>
      </w:r>
      <w:r w:rsidR="00AE3D06">
        <w:rPr>
          <w:i/>
          <w:iCs/>
        </w:rPr>
        <w:t xml:space="preserve">. </w:t>
      </w:r>
      <w:r>
        <w:t xml:space="preserve">Soili Martikaisen ja Tiina Rannan kirjoittamassa oppaassa esitellään riskiperusteista, turvallisuusjohtamiseen perustuvaa mallia turvallisen ja viihtyisän opiskelu- ja työympäristön mahdollistamiseksi. </w:t>
      </w:r>
    </w:p>
    <w:p w14:paraId="4AD989A3" w14:textId="77777777" w:rsidR="00AE3D06" w:rsidRDefault="00AE3D06" w:rsidP="00CE3DBD">
      <w:pPr>
        <w:jc w:val="both"/>
      </w:pPr>
    </w:p>
    <w:p w14:paraId="2963CA81" w14:textId="365389B0" w:rsidR="0088054D" w:rsidRDefault="00AE3D06" w:rsidP="00CE3DBD">
      <w:pPr>
        <w:jc w:val="both"/>
      </w:pPr>
      <w:r>
        <w:t xml:space="preserve">Martikaisen ja Rannan tekemä </w:t>
      </w:r>
      <w:r w:rsidR="0088054D">
        <w:t xml:space="preserve">opas löytyy osoitteesta: </w:t>
      </w:r>
      <w:hyperlink r:id="rId18" w:history="1">
        <w:r w:rsidR="0088054D" w:rsidRPr="00492D2B">
          <w:rPr>
            <w:rStyle w:val="Hyperlinkki"/>
          </w:rPr>
          <w:t>https://www.theseus.fi/handle/10024/343857</w:t>
        </w:r>
      </w:hyperlink>
    </w:p>
    <w:p w14:paraId="2E76508D" w14:textId="77777777" w:rsidR="0088054D" w:rsidRDefault="0088054D" w:rsidP="00CE3DBD">
      <w:pPr>
        <w:jc w:val="both"/>
      </w:pPr>
    </w:p>
    <w:p w14:paraId="1E19A19A" w14:textId="76319843" w:rsidR="0088054D" w:rsidRDefault="0088054D" w:rsidP="00CE3DBD">
      <w:pPr>
        <w:jc w:val="both"/>
      </w:pPr>
      <w:r>
        <w:t xml:space="preserve">Henri </w:t>
      </w:r>
      <w:proofErr w:type="spellStart"/>
      <w:r>
        <w:t>Rikander</w:t>
      </w:r>
      <w:proofErr w:type="spellEnd"/>
      <w:r>
        <w:t xml:space="preserve"> on tutkinut ja kirjoittanut oppilaitosturvallisuudesta hyvinkin laaja-alaisesti. </w:t>
      </w:r>
      <w:proofErr w:type="spellStart"/>
      <w:r w:rsidR="00C05383">
        <w:t>Rikanderin</w:t>
      </w:r>
      <w:proofErr w:type="spellEnd"/>
      <w:r w:rsidR="00C05383">
        <w:t xml:space="preserve"> tutkimuksiin voi tutustua esimerkiksi Tampereen ammattikorkeakoulun verkkolehdessä (</w:t>
      </w:r>
      <w:proofErr w:type="spellStart"/>
      <w:r w:rsidR="00C05383">
        <w:t>TAMKjournal</w:t>
      </w:r>
      <w:proofErr w:type="spellEnd"/>
      <w:r w:rsidR="00C05383">
        <w:t xml:space="preserve">) julkaistun artikkelisarjan myötä. Kolmiosainen artikkelisarja (2020) on otsikoitu: </w:t>
      </w:r>
      <w:r w:rsidR="00C05383" w:rsidRPr="00C05383">
        <w:rPr>
          <w:i/>
          <w:iCs/>
        </w:rPr>
        <w:t>Näkökulmia oppilaitosturvallisuuteen</w:t>
      </w:r>
      <w:r w:rsidR="00C05383">
        <w:t>.</w:t>
      </w:r>
    </w:p>
    <w:p w14:paraId="4E708FD3" w14:textId="4F4A82F1" w:rsidR="00C05383" w:rsidRDefault="00C05383" w:rsidP="00CE3DBD">
      <w:pPr>
        <w:jc w:val="both"/>
      </w:pPr>
    </w:p>
    <w:p w14:paraId="788E49F7" w14:textId="1DB2DFB5" w:rsidR="00C05383" w:rsidRDefault="00C05383" w:rsidP="00CE3DBD">
      <w:pPr>
        <w:jc w:val="both"/>
      </w:pPr>
      <w:proofErr w:type="spellStart"/>
      <w:r>
        <w:t>Rikanderin</w:t>
      </w:r>
      <w:proofErr w:type="spellEnd"/>
      <w:r>
        <w:t xml:space="preserve"> artikkelisarjan alkuun pääsee osoitteesta </w:t>
      </w:r>
      <w:hyperlink r:id="rId19" w:history="1">
        <w:r w:rsidRPr="00492D2B">
          <w:rPr>
            <w:rStyle w:val="Hyperlinkki"/>
          </w:rPr>
          <w:t>https://tamkjournal.tamk.fi/nakokulmia-oppilaitosturvallisuuteen-osa-1/</w:t>
        </w:r>
      </w:hyperlink>
    </w:p>
    <w:p w14:paraId="5CFD8491" w14:textId="77777777" w:rsidR="00C05383" w:rsidRPr="00C05383" w:rsidRDefault="00C05383" w:rsidP="00CE3DBD">
      <w:pPr>
        <w:jc w:val="both"/>
      </w:pPr>
    </w:p>
    <w:p w14:paraId="017806C1" w14:textId="495E585F" w:rsidR="00AE3D06" w:rsidRDefault="00AE3D06" w:rsidP="00CE3DBD">
      <w:pPr>
        <w:jc w:val="both"/>
      </w:pPr>
      <w:r>
        <w:t>Turvallisuustyön ja -kulttuurin tekeminen edellyttää selkeää ja havainnollistavaa toimintamallia, joka kuvaa turvallisuuden ymmärrettävänä kokonaisuutena. Ammatilliset oppilaitokset voivat soveltaa ja ovatkin soveltaneet esimerkiksi Elinkeinoelämän yritysturvallisuusmallia (2016), joka jäsentää turvallisuuden eri elementteihin (esim. henkilöstö</w:t>
      </w:r>
      <w:r w:rsidR="00D60E9C">
        <w:t>-, tieto</w:t>
      </w:r>
      <w:r>
        <w:t xml:space="preserve">- ja pelastusturvallisuus). </w:t>
      </w:r>
    </w:p>
    <w:p w14:paraId="161A743A" w14:textId="7D814F50" w:rsidR="006371E1" w:rsidRDefault="006371E1" w:rsidP="00D34C26">
      <w:pPr>
        <w:jc w:val="both"/>
      </w:pPr>
    </w:p>
    <w:p w14:paraId="7F96D249" w14:textId="48B37533" w:rsidR="0088054D" w:rsidRDefault="00AE3D06" w:rsidP="00D34C26">
      <w:pPr>
        <w:jc w:val="both"/>
      </w:pPr>
      <w:r>
        <w:t>Elinkeinoelämän yritysturvallisuusmalli löytyy osoitteesta</w:t>
      </w:r>
      <w:r w:rsidRPr="00AE3D06">
        <w:t xml:space="preserve">: </w:t>
      </w:r>
      <w:hyperlink r:id="rId20" w:history="1">
        <w:r w:rsidRPr="00492D2B">
          <w:rPr>
            <w:rStyle w:val="Hyperlinkki"/>
          </w:rPr>
          <w:t>https://ek.fi/wp-content/uploads/yritysturvallisuus_2016.pdf</w:t>
        </w:r>
      </w:hyperlink>
    </w:p>
    <w:p w14:paraId="75C62744" w14:textId="77777777" w:rsidR="001E769C" w:rsidRPr="001E769C" w:rsidRDefault="001E769C" w:rsidP="00D34C26">
      <w:pPr>
        <w:jc w:val="both"/>
        <w:rPr>
          <w:color w:val="FF0000"/>
        </w:rPr>
      </w:pPr>
    </w:p>
    <w:p w14:paraId="46A3F9A7" w14:textId="77777777" w:rsidR="004A6EE1" w:rsidRDefault="004A6EE1" w:rsidP="00D34C26">
      <w:pPr>
        <w:jc w:val="both"/>
      </w:pPr>
    </w:p>
    <w:p w14:paraId="7747AB39" w14:textId="7ECA132A" w:rsidR="009F49F2" w:rsidRPr="0099449B" w:rsidRDefault="00A1165C" w:rsidP="00331D4D">
      <w:pPr>
        <w:shd w:val="clear" w:color="auto" w:fill="9CC2E5" w:themeFill="accent5" w:themeFillTint="99"/>
        <w:jc w:val="both"/>
        <w:rPr>
          <w:b/>
          <w:bCs/>
          <w:sz w:val="24"/>
          <w:szCs w:val="24"/>
        </w:rPr>
      </w:pPr>
      <w:r w:rsidRPr="0099449B">
        <w:rPr>
          <w:b/>
          <w:bCs/>
          <w:sz w:val="24"/>
          <w:szCs w:val="24"/>
        </w:rPr>
        <w:t xml:space="preserve">2.3. </w:t>
      </w:r>
      <w:r w:rsidR="009F49F2" w:rsidRPr="0099449B">
        <w:rPr>
          <w:b/>
          <w:bCs/>
          <w:sz w:val="24"/>
          <w:szCs w:val="24"/>
        </w:rPr>
        <w:t>Turvallisuu</w:t>
      </w:r>
      <w:r w:rsidR="008C4399" w:rsidRPr="0099449B">
        <w:rPr>
          <w:b/>
          <w:bCs/>
          <w:sz w:val="24"/>
          <w:szCs w:val="24"/>
        </w:rPr>
        <w:t>teen ohjaavat lait ja velvoitteet</w:t>
      </w:r>
    </w:p>
    <w:p w14:paraId="0727A7C1" w14:textId="77777777" w:rsidR="009931DE" w:rsidRDefault="009931DE" w:rsidP="009F49F2">
      <w:pPr>
        <w:jc w:val="both"/>
        <w:rPr>
          <w:b/>
          <w:bCs/>
        </w:rPr>
      </w:pPr>
    </w:p>
    <w:p w14:paraId="6BF11728" w14:textId="183D8EC1" w:rsidR="009931DE" w:rsidRDefault="009931DE" w:rsidP="009F49F2">
      <w:pPr>
        <w:jc w:val="both"/>
        <w:rPr>
          <w:color w:val="FF0000"/>
        </w:rPr>
      </w:pPr>
      <w:r>
        <w:t>O</w:t>
      </w:r>
      <w:r w:rsidR="001E769C">
        <w:t>ppilaito</w:t>
      </w:r>
      <w:r w:rsidR="00A1165C">
        <w:t>s</w:t>
      </w:r>
      <w:r w:rsidR="001E769C">
        <w:t>turvallisuu</w:t>
      </w:r>
      <w:r>
        <w:t>den vaatimus ja turvattomuuden sanktiointi</w:t>
      </w:r>
      <w:r w:rsidR="001E769C">
        <w:t xml:space="preserve"> on kirjoitettu suorasanaisesti ammatillisesta </w:t>
      </w:r>
      <w:r>
        <w:t xml:space="preserve">koulutuksesta annettuun lakiin: opiskelijalla on oikeus turvalliseen opiskeluympäristöön ((537/2017, 80 §). </w:t>
      </w:r>
      <w:r w:rsidR="009F49F2" w:rsidRPr="009931DE">
        <w:t>Oikeus kattaa sekä psyykkisen että fyysisen ympäristön. Koulutuksen järjestäjä</w:t>
      </w:r>
      <w:r w:rsidRPr="009931DE">
        <w:t>llä tulee olla turvallisuusmääräykset</w:t>
      </w:r>
      <w:r w:rsidR="009F49F2" w:rsidRPr="009931DE">
        <w:t xml:space="preserve">, joilla edistetään sisäistä järjestystä, opiskelun esteetöntä sujumista sekä opiskeluympäristön turvallisuutta ja viihtyisyyttä. </w:t>
      </w:r>
    </w:p>
    <w:p w14:paraId="296B3A15" w14:textId="77777777" w:rsidR="009931DE" w:rsidRDefault="009931DE" w:rsidP="009F49F2">
      <w:pPr>
        <w:jc w:val="both"/>
        <w:rPr>
          <w:color w:val="FF0000"/>
        </w:rPr>
      </w:pPr>
    </w:p>
    <w:p w14:paraId="4432A11F" w14:textId="37722602" w:rsidR="009931DE" w:rsidRDefault="009931DE" w:rsidP="009F49F2">
      <w:pPr>
        <w:jc w:val="both"/>
      </w:pPr>
      <w:r w:rsidRPr="009931DE">
        <w:t>Yksi keskeinen oppilaitosturvallisuuteen liittyvä laki on työturvallisuuslaki (738/2002).</w:t>
      </w:r>
      <w:r>
        <w:t xml:space="preserve"> Koulutuksen järjestäjään sovelletaan työturvallisuuslain määräyksiä silloin kun työ tapahtuu oppilaitoksessa tai muutoin koulutuksen järjestäjän osoittamalla</w:t>
      </w:r>
      <w:r w:rsidR="00A1165C">
        <w:t xml:space="preserve"> tavalla</w:t>
      </w:r>
      <w:r>
        <w:t>.</w:t>
      </w:r>
      <w:r w:rsidR="00A1165C">
        <w:t xml:space="preserve"> L</w:t>
      </w:r>
      <w:r>
        <w:t>aki suojelee opiskelijoiden lisäksi siis myös henkilökuntaa. Työpaikalla tapahtuvassa opiskelussa (koulutussopimus) opiskelijat ovat kyseisen työnantajan vastuulla ja työturvallisuuslain alaisia.</w:t>
      </w:r>
    </w:p>
    <w:p w14:paraId="7D6DE68F" w14:textId="77777777" w:rsidR="00761B7C" w:rsidRDefault="00761B7C" w:rsidP="009F49F2">
      <w:pPr>
        <w:jc w:val="both"/>
      </w:pPr>
    </w:p>
    <w:p w14:paraId="50958389" w14:textId="0A93F157" w:rsidR="0020525D" w:rsidRDefault="0020525D" w:rsidP="009F49F2">
      <w:pPr>
        <w:jc w:val="both"/>
      </w:pPr>
      <w:r w:rsidRPr="0020525D">
        <w:t>Työelämän ja opiskeluympäristön turvallisuuden parantamiseksi säädetty SORA-lainsäädäntö</w:t>
      </w:r>
      <w:r>
        <w:t xml:space="preserve"> turvaa oppilaitoksia omalta osaltaan. Laki mahdollistaa opiskeluoikeuden peruuttamisen erilaisissa riskitilanteissa. SORA-</w:t>
      </w:r>
      <w:r w:rsidR="00761B7C">
        <w:t xml:space="preserve">lakiin liittyy myös </w:t>
      </w:r>
      <w:r w:rsidR="00D60E9C">
        <w:t>säännöksiä</w:t>
      </w:r>
      <w:r w:rsidR="00761B7C">
        <w:t xml:space="preserve"> esimerkiksi huumausainetestauksesta. </w:t>
      </w:r>
    </w:p>
    <w:p w14:paraId="130EB833" w14:textId="5A76D6BA" w:rsidR="009931DE" w:rsidRDefault="009931DE" w:rsidP="009F49F2">
      <w:pPr>
        <w:jc w:val="both"/>
        <w:rPr>
          <w:color w:val="FF0000"/>
        </w:rPr>
      </w:pPr>
    </w:p>
    <w:p w14:paraId="4B444047" w14:textId="30C57D63" w:rsidR="008C4399" w:rsidRPr="008C4399" w:rsidRDefault="008C4399" w:rsidP="00EE0F5B">
      <w:pPr>
        <w:jc w:val="both"/>
      </w:pPr>
      <w:proofErr w:type="spellStart"/>
      <w:r w:rsidRPr="00AE3D06">
        <w:t>Rikander</w:t>
      </w:r>
      <w:proofErr w:type="spellEnd"/>
      <w:r w:rsidRPr="00AE3D06">
        <w:t xml:space="preserve"> </w:t>
      </w:r>
      <w:r w:rsidR="00AE3D06" w:rsidRPr="00AE3D06">
        <w:t>(2020</w:t>
      </w:r>
      <w:r w:rsidRPr="00AE3D06">
        <w:t xml:space="preserve">) </w:t>
      </w:r>
      <w:r w:rsidRPr="008C4399">
        <w:t xml:space="preserve">on kirjoittanut työnantajan yleisestä </w:t>
      </w:r>
      <w:r w:rsidRPr="008C4399">
        <w:rPr>
          <w:i/>
          <w:iCs/>
        </w:rPr>
        <w:t>huolehtimisvelvollisuudesta</w:t>
      </w:r>
      <w:r w:rsidRPr="008C4399">
        <w:rPr>
          <w:i/>
          <w:iCs/>
          <w:color w:val="FF0000"/>
        </w:rPr>
        <w:t>.</w:t>
      </w:r>
      <w:r>
        <w:rPr>
          <w:color w:val="FF0000"/>
        </w:rPr>
        <w:t xml:space="preserve"> </w:t>
      </w:r>
      <w:r w:rsidRPr="008C4399">
        <w:t>Työturvallisu</w:t>
      </w:r>
      <w:r>
        <w:t>u</w:t>
      </w:r>
      <w:r w:rsidRPr="008C4399">
        <w:t>slain mukaan</w:t>
      </w:r>
      <w:r>
        <w:t xml:space="preserve"> t</w:t>
      </w:r>
      <w:r w:rsidR="00EE0F5B" w:rsidRPr="008C4399">
        <w:t xml:space="preserve">yönantaja on velvollinen huolehtimaan työntekijöiden turvallisuudesta ja terveydestä työssä. </w:t>
      </w:r>
      <w:r w:rsidRPr="008C4399">
        <w:lastRenderedPageBreak/>
        <w:t>T</w:t>
      </w:r>
      <w:r w:rsidR="00EE0F5B" w:rsidRPr="008C4399">
        <w:t xml:space="preserve">yönantajan </w:t>
      </w:r>
      <w:r w:rsidR="00A1165C">
        <w:t xml:space="preserve">on huomioitava </w:t>
      </w:r>
      <w:r w:rsidR="00EE0F5B" w:rsidRPr="008C4399">
        <w:t>työhön</w:t>
      </w:r>
      <w:r w:rsidRPr="008C4399">
        <w:t xml:space="preserve"> (olosuhteet, ympäristö) ja työntekijöiden edellytyksiin liittyvät seikat.</w:t>
      </w:r>
      <w:r>
        <w:t xml:space="preserve"> Huolehtimisvelvoite on dynaaminen ja kehittyvä</w:t>
      </w:r>
      <w:r w:rsidR="00A1165C">
        <w:t xml:space="preserve"> velvoite</w:t>
      </w:r>
      <w:r>
        <w:t>; työturvallisuutta on seurattava, arvioitava ja kehitettävä</w:t>
      </w:r>
      <w:r w:rsidR="00A1165C">
        <w:t xml:space="preserve"> jatkuvasti.</w:t>
      </w:r>
      <w:r>
        <w:t xml:space="preserve"> Huolehtimisvelvoite sisältää siis myös </w:t>
      </w:r>
      <w:r w:rsidRPr="008C4399">
        <w:rPr>
          <w:i/>
          <w:iCs/>
        </w:rPr>
        <w:t>tarkkailuvelvoitteen</w:t>
      </w:r>
      <w:r w:rsidRPr="008C4399">
        <w:t xml:space="preserve">; </w:t>
      </w:r>
      <w:r w:rsidR="00A1165C">
        <w:t>huonoihin</w:t>
      </w:r>
      <w:r w:rsidRPr="008C4399">
        <w:t xml:space="preserve"> käytäntöihin on puututtava ja työnantajan kuuluu tietää, mitä työpaikalla tapahtuu.</w:t>
      </w:r>
    </w:p>
    <w:p w14:paraId="5C670C36" w14:textId="77777777" w:rsidR="008A1594" w:rsidRDefault="008A1594" w:rsidP="00EE0F5B">
      <w:pPr>
        <w:jc w:val="both"/>
      </w:pPr>
    </w:p>
    <w:p w14:paraId="78508633" w14:textId="24F815BF" w:rsidR="00EE0F5B" w:rsidRPr="00450D57" w:rsidRDefault="00450D57" w:rsidP="00EE0F5B">
      <w:pPr>
        <w:jc w:val="both"/>
      </w:pPr>
      <w:r>
        <w:t xml:space="preserve">Koulutuksen järjestäjällä on </w:t>
      </w:r>
      <w:r w:rsidR="00A1165C">
        <w:t>(</w:t>
      </w:r>
      <w:r>
        <w:t>työnantajana</w:t>
      </w:r>
      <w:r w:rsidR="00A1165C">
        <w:t>)</w:t>
      </w:r>
      <w:r>
        <w:t xml:space="preserve"> myös </w:t>
      </w:r>
      <w:r w:rsidRPr="00450D57">
        <w:rPr>
          <w:i/>
          <w:iCs/>
        </w:rPr>
        <w:t>informointi- ja opetusvelvollisuus</w:t>
      </w:r>
      <w:r>
        <w:t xml:space="preserve">. Työnantajan on huolehdittava siitä, että työturvallisuuslain velvoitteet </w:t>
      </w:r>
      <w:r w:rsidR="00A1165C">
        <w:t xml:space="preserve">ymmärretään </w:t>
      </w:r>
      <w:r>
        <w:t>organisaation</w:t>
      </w:r>
      <w:r w:rsidR="00A1165C">
        <w:t xml:space="preserve"> kaikilla</w:t>
      </w:r>
      <w:r>
        <w:t xml:space="preserve"> tasoilla. Riittävien tietojen antaminen ja perehdyttäminen ovat olennaisen tärkeitä. Työnantajan tulee siis antaa opetusta ja ohjausta, joka ennalta ehkäisee ja toimii riskien hallinnan tukena.</w:t>
      </w:r>
      <w:r>
        <w:rPr>
          <w:color w:val="FF0000"/>
        </w:rPr>
        <w:t xml:space="preserve"> </w:t>
      </w:r>
      <w:r w:rsidR="00A1165C">
        <w:t>O</w:t>
      </w:r>
      <w:r w:rsidR="00EE0F5B" w:rsidRPr="00450D57">
        <w:t>petusta ja ohjausta</w:t>
      </w:r>
      <w:r w:rsidR="00A1165C">
        <w:t xml:space="preserve"> tulee saada</w:t>
      </w:r>
      <w:r w:rsidR="00EE0F5B" w:rsidRPr="00450D57">
        <w:t xml:space="preserve"> myös erilaisten häiriö- ja poikkeustilanteiden varalle.</w:t>
      </w:r>
    </w:p>
    <w:p w14:paraId="44394505" w14:textId="0834BF58" w:rsidR="00EE0F5B" w:rsidRDefault="00EE0F5B" w:rsidP="00EE0F5B">
      <w:pPr>
        <w:jc w:val="both"/>
      </w:pPr>
    </w:p>
    <w:p w14:paraId="64199945" w14:textId="6473F687" w:rsidR="00EE0F5B" w:rsidRPr="00C62083" w:rsidRDefault="00C62083" w:rsidP="00EE0F5B">
      <w:pPr>
        <w:jc w:val="both"/>
        <w:rPr>
          <w:i/>
          <w:iCs/>
        </w:rPr>
      </w:pPr>
      <w:r>
        <w:t>T</w:t>
      </w:r>
      <w:r w:rsidR="00450D57">
        <w:t>yöntekijöillä</w:t>
      </w:r>
      <w:r>
        <w:t>kin</w:t>
      </w:r>
      <w:r w:rsidR="00450D57">
        <w:t xml:space="preserve"> on velvollisuuksia. </w:t>
      </w:r>
      <w:r>
        <w:t>Hänen</w:t>
      </w:r>
      <w:r w:rsidR="00450D57">
        <w:t xml:space="preserve"> tulee noudattaa työnantajan </w:t>
      </w:r>
      <w:r w:rsidR="00EE0F5B" w:rsidRPr="00450D57">
        <w:t xml:space="preserve">antamia määräyksiä ja ohjeita sekä </w:t>
      </w:r>
      <w:r>
        <w:t xml:space="preserve">toimia </w:t>
      </w:r>
      <w:r w:rsidR="00EE0F5B" w:rsidRPr="00450D57">
        <w:t>turvallisuuden ja terveellisyyden ylläpitämiseksi tarvittava</w:t>
      </w:r>
      <w:r>
        <w:t xml:space="preserve">lla tavalla (järjestys, siisteys, huolellisuus, varovaisuus). </w:t>
      </w:r>
      <w:r w:rsidR="00730A38">
        <w:t>V</w:t>
      </w:r>
      <w:r w:rsidR="00EE0F5B" w:rsidRPr="00450D57">
        <w:t>elvollisuus koskee sekä omaa että muiden työntekijöiden t</w:t>
      </w:r>
      <w:r w:rsidR="00730A38">
        <w:t xml:space="preserve">urvallisuutta ja terveyttä. </w:t>
      </w:r>
      <w:r>
        <w:t xml:space="preserve">Myös työntekijällä on siis </w:t>
      </w:r>
      <w:r w:rsidRPr="00C62083">
        <w:rPr>
          <w:i/>
          <w:iCs/>
        </w:rPr>
        <w:t>huolehtimisvelvoit</w:t>
      </w:r>
      <w:r>
        <w:t xml:space="preserve">e ja siihen liittyvä </w:t>
      </w:r>
      <w:r w:rsidRPr="00C62083">
        <w:rPr>
          <w:i/>
          <w:iCs/>
        </w:rPr>
        <w:t>ilmoitusvelvoite</w:t>
      </w:r>
      <w:r>
        <w:rPr>
          <w:i/>
          <w:iCs/>
        </w:rPr>
        <w:t xml:space="preserve">; </w:t>
      </w:r>
      <w:r w:rsidR="00EE0F5B" w:rsidRPr="00450D57">
        <w:t xml:space="preserve">työntekijän on viipymättä ilmoitettava turvallisuutta vaarantavasta seikasta. </w:t>
      </w:r>
      <w:r w:rsidR="00730A38">
        <w:t xml:space="preserve"> </w:t>
      </w:r>
      <w:r>
        <w:t>Lisäksi t</w:t>
      </w:r>
      <w:r w:rsidR="00EE0F5B" w:rsidRPr="00450D57">
        <w:t>yöntekijän on ryhdyttävä aktiivisiin toim</w:t>
      </w:r>
      <w:r w:rsidR="00730A38">
        <w:t xml:space="preserve">iin, jotta </w:t>
      </w:r>
      <w:r w:rsidR="00D60E9C">
        <w:t>mahdollinen vaaratilanne</w:t>
      </w:r>
      <w:r w:rsidR="00730A38">
        <w:t xml:space="preserve"> voidaan estää tai poistaa. </w:t>
      </w:r>
      <w:r w:rsidR="00730A38" w:rsidRPr="00C62083">
        <w:rPr>
          <w:i/>
          <w:iCs/>
        </w:rPr>
        <w:t>I</w:t>
      </w:r>
      <w:r w:rsidR="00EE0F5B" w:rsidRPr="00C62083">
        <w:rPr>
          <w:i/>
          <w:iCs/>
        </w:rPr>
        <w:t>nformointivelvo</w:t>
      </w:r>
      <w:r>
        <w:rPr>
          <w:i/>
          <w:iCs/>
        </w:rPr>
        <w:t>itteen</w:t>
      </w:r>
      <w:r w:rsidR="00DF3A55">
        <w:t xml:space="preserve"> mukaisesti työntekijän </w:t>
      </w:r>
      <w:r w:rsidR="00EE0F5B" w:rsidRPr="00450D57">
        <w:t>on ilmoitettava tapahtuneesta</w:t>
      </w:r>
      <w:r>
        <w:t xml:space="preserve"> </w:t>
      </w:r>
      <w:r w:rsidR="00EE0F5B" w:rsidRPr="00450D57">
        <w:t>ja työnantajan on kerrottava, mihin toimenpiteisiin asiassa ryhdyttiin</w:t>
      </w:r>
      <w:r w:rsidR="00730A38">
        <w:t xml:space="preserve"> </w:t>
      </w:r>
      <w:r w:rsidR="00730A38" w:rsidRPr="00AE3D06">
        <w:t>(</w:t>
      </w:r>
      <w:proofErr w:type="spellStart"/>
      <w:r w:rsidR="00730A38" w:rsidRPr="00AE3D06">
        <w:t>Rikande</w:t>
      </w:r>
      <w:r w:rsidR="00AE3D06" w:rsidRPr="00AE3D06">
        <w:t>r</w:t>
      </w:r>
      <w:proofErr w:type="spellEnd"/>
      <w:r w:rsidR="00AE3D06" w:rsidRPr="00AE3D06">
        <w:t xml:space="preserve"> 2020</w:t>
      </w:r>
      <w:r w:rsidR="00730A38" w:rsidRPr="00AE3D06">
        <w:t>)</w:t>
      </w:r>
      <w:r w:rsidR="00AE3D06">
        <w:t>.</w:t>
      </w:r>
    </w:p>
    <w:p w14:paraId="4CFD2FBB" w14:textId="77777777" w:rsidR="00EE0F5B" w:rsidRPr="00450D57" w:rsidRDefault="00EE0F5B" w:rsidP="00EE0F5B">
      <w:pPr>
        <w:jc w:val="both"/>
      </w:pPr>
    </w:p>
    <w:p w14:paraId="6BF5B03D" w14:textId="42D57209" w:rsidR="00EE0F5B" w:rsidRDefault="00730A38" w:rsidP="00EE0F5B">
      <w:pPr>
        <w:jc w:val="both"/>
      </w:pPr>
      <w:proofErr w:type="spellStart"/>
      <w:r w:rsidRPr="00AE3D06">
        <w:t>Rikanderin</w:t>
      </w:r>
      <w:proofErr w:type="spellEnd"/>
      <w:r w:rsidR="00C62083">
        <w:t xml:space="preserve"> (emt.)</w:t>
      </w:r>
      <w:r w:rsidRPr="00AE3D06">
        <w:t xml:space="preserve"> mukaan</w:t>
      </w:r>
      <w:r w:rsidR="00C62083">
        <w:t xml:space="preserve"> </w:t>
      </w:r>
      <w:r w:rsidR="00EE0F5B" w:rsidRPr="00450D57">
        <w:t xml:space="preserve">terveyden ja turvallisuuden turvaaminen on </w:t>
      </w:r>
      <w:r>
        <w:t xml:space="preserve">organisaation </w:t>
      </w:r>
      <w:r w:rsidR="00EE0F5B" w:rsidRPr="00450D57">
        <w:t xml:space="preserve">toiminnan keskeinen periaate, siksi sitä ei tule ymmärtää </w:t>
      </w:r>
      <w:r>
        <w:t>y</w:t>
      </w:r>
      <w:r w:rsidR="00EE0F5B" w:rsidRPr="00450D57">
        <w:t>dintoiminnoista irrallisena elementtinä.</w:t>
      </w:r>
      <w:r w:rsidR="00C62083">
        <w:t xml:space="preserve"> </w:t>
      </w:r>
      <w:r w:rsidR="00EE0F5B" w:rsidRPr="00450D57">
        <w:t>Vuorovaikutus työnantajan ja työntekijöiden välillä on ensiarv</w:t>
      </w:r>
      <w:r>
        <w:t>oisen</w:t>
      </w:r>
      <w:r w:rsidR="00EE0F5B" w:rsidRPr="00450D57">
        <w:t xml:space="preserve"> tärkeää selvitettäessä ja arvioitaessa työpaikan vaaroja</w:t>
      </w:r>
      <w:r w:rsidR="00C62083">
        <w:t>.</w:t>
      </w:r>
      <w:r w:rsidR="00EE0F5B" w:rsidRPr="00450D57">
        <w:t xml:space="preserve"> </w:t>
      </w:r>
      <w:r>
        <w:t xml:space="preserve">Työturvallisuuslaki velvoittaa </w:t>
      </w:r>
      <w:r w:rsidRPr="00730A38">
        <w:rPr>
          <w:i/>
          <w:iCs/>
        </w:rPr>
        <w:t>riskien arviointiin</w:t>
      </w:r>
      <w:r>
        <w:t>, jossa kartoitetaan työhön liittyviä haitta- ja vaaratekijöitä.</w:t>
      </w:r>
      <w:r w:rsidR="00C14911">
        <w:t xml:space="preserve"> </w:t>
      </w:r>
      <w:r w:rsidR="00C62083">
        <w:t>A</w:t>
      </w:r>
      <w:r w:rsidR="00EE0F5B" w:rsidRPr="00450D57">
        <w:t xml:space="preserve">rvioinnissa huomioidaan sekä tapahtuneet turvallisuuspoikkeamat että mahdolliset tulevat riskit. </w:t>
      </w:r>
      <w:r w:rsidR="00766059">
        <w:t xml:space="preserve"> </w:t>
      </w:r>
      <w:r w:rsidR="00C14911">
        <w:t>A</w:t>
      </w:r>
      <w:r w:rsidR="00EE0F5B" w:rsidRPr="00450D57">
        <w:t>rviointi on suunnitelmallista ja jatkuvaa toimintaa</w:t>
      </w:r>
      <w:r w:rsidR="00C62083">
        <w:t xml:space="preserve">; </w:t>
      </w:r>
      <w:r w:rsidR="00C14911">
        <w:t xml:space="preserve">riskiarvioinnit on </w:t>
      </w:r>
      <w:r w:rsidR="00EE0F5B" w:rsidRPr="00450D57">
        <w:t>pidettävä ajan tasalla.</w:t>
      </w:r>
    </w:p>
    <w:p w14:paraId="1184A488" w14:textId="194B0F3F" w:rsidR="00C62083" w:rsidRDefault="00C62083" w:rsidP="00EE0F5B">
      <w:pPr>
        <w:jc w:val="both"/>
      </w:pPr>
    </w:p>
    <w:p w14:paraId="6F94AB71" w14:textId="77777777" w:rsidR="00331D4D" w:rsidRDefault="00331D4D" w:rsidP="00EE0F5B">
      <w:pPr>
        <w:jc w:val="both"/>
      </w:pPr>
    </w:p>
    <w:p w14:paraId="68108708" w14:textId="158C610A" w:rsidR="00C62083" w:rsidRPr="0099449B" w:rsidRDefault="00C62083" w:rsidP="008967BC">
      <w:pPr>
        <w:shd w:val="clear" w:color="auto" w:fill="BDD6EE" w:themeFill="accent5" w:themeFillTint="66"/>
        <w:jc w:val="both"/>
        <w:rPr>
          <w:b/>
          <w:bCs/>
        </w:rPr>
      </w:pPr>
      <w:r w:rsidRPr="0099449B">
        <w:rPr>
          <w:b/>
          <w:bCs/>
        </w:rPr>
        <w:t>Henkinen hyvinvointi ja turvallisuus</w:t>
      </w:r>
    </w:p>
    <w:p w14:paraId="52A0515B" w14:textId="24ECC819" w:rsidR="00C14911" w:rsidRDefault="00C14911" w:rsidP="00EE0F5B">
      <w:pPr>
        <w:jc w:val="both"/>
      </w:pPr>
    </w:p>
    <w:p w14:paraId="6FB8C30A" w14:textId="689E4462" w:rsidR="000A475C" w:rsidRDefault="000A475C" w:rsidP="000A475C">
      <w:pPr>
        <w:jc w:val="both"/>
      </w:pPr>
      <w:r>
        <w:t>Oppilaitosturvallisuudessa on paljon ”teknisiä” kysymyksiä.</w:t>
      </w:r>
      <w:r w:rsidR="00C62083">
        <w:t xml:space="preserve"> T</w:t>
      </w:r>
      <w:r>
        <w:t>urvallisuusmääräykset vaikkapa suojavarustei</w:t>
      </w:r>
      <w:r w:rsidR="00E1796D">
        <w:t>sta</w:t>
      </w:r>
      <w:r>
        <w:t>, esteettömyy</w:t>
      </w:r>
      <w:r w:rsidR="00E1796D">
        <w:t xml:space="preserve">destä </w:t>
      </w:r>
      <w:r>
        <w:t>ja siisteyde</w:t>
      </w:r>
      <w:r w:rsidR="00E1796D">
        <w:t xml:space="preserve">stä </w:t>
      </w:r>
      <w:r>
        <w:t xml:space="preserve">ovat </w:t>
      </w:r>
      <w:r w:rsidR="00E1796D">
        <w:t xml:space="preserve">melko </w:t>
      </w:r>
      <w:r>
        <w:t>yksiselitteisiä. Turvallisuuteen liittyy kuitenkin myös sosiaalisia ilmiöitä, joiden normittaminen tai säätely on hankalaa. Turvallisuudessa on kyse myös asioista, joita ei aina nähdä turvallisuuden osatekijöinä.</w:t>
      </w:r>
      <w:r w:rsidR="00CB0CEC">
        <w:t xml:space="preserve"> </w:t>
      </w:r>
      <w:r w:rsidR="00CB3AE4">
        <w:t xml:space="preserve">Yksi vaikeasti normitettava asia on </w:t>
      </w:r>
      <w:r w:rsidR="00CB3AE4" w:rsidRPr="00CB3AE4">
        <w:rPr>
          <w:i/>
          <w:iCs/>
        </w:rPr>
        <w:t>henkinen hyvinvointi</w:t>
      </w:r>
      <w:r w:rsidR="00CB3AE4">
        <w:t>, joka arkiymmärryksen mukaan</w:t>
      </w:r>
      <w:r w:rsidR="004A3E73">
        <w:t xml:space="preserve"> </w:t>
      </w:r>
      <w:r w:rsidR="008A4861">
        <w:t>tarkoittaa vaikkapa viihtymistä, kivaa oloa tai rentoa motivoitunutta jaksamisen fiilistä.</w:t>
      </w:r>
      <w:r w:rsidR="004A3E73">
        <w:t xml:space="preserve"> Mikään laki tai velvoite ei voi pakottaa viihtymään.</w:t>
      </w:r>
    </w:p>
    <w:p w14:paraId="2FBAA81B" w14:textId="77777777" w:rsidR="008A4861" w:rsidRDefault="008A4861" w:rsidP="000A475C">
      <w:pPr>
        <w:jc w:val="both"/>
      </w:pPr>
    </w:p>
    <w:p w14:paraId="4C43F6D5" w14:textId="1B6A9648" w:rsidR="008A4861" w:rsidRDefault="008A4861" w:rsidP="000A475C">
      <w:pPr>
        <w:jc w:val="both"/>
      </w:pPr>
      <w:r>
        <w:t>Henkistä hyvinvointia on vaikea pakottaa ja käskyttää esiin, mutta oppilaitoksia säätelevistä lakiteksteistä on mahdollista löytää sitä tukevia teemoja.  Yksi normi löytyy tasa-arvo ja yhdenvertaisuuslain velvoitteista.  Nämä lait velvoit</w:t>
      </w:r>
      <w:r w:rsidR="004A3E73">
        <w:t>t</w:t>
      </w:r>
      <w:r>
        <w:t xml:space="preserve">avat oppilaitoksia laatimaan toiminnallisen tasa-arvosuunnitelman sekä yhdenvertaisuussuunnitelman. </w:t>
      </w:r>
      <w:r w:rsidR="004A3E73">
        <w:t>Näiden l</w:t>
      </w:r>
      <w:r>
        <w:t>akien tulisi turvata kaikkien opiskelijoiden yhdenvertainen kohtelu ja estää syrjintä kaikenlaisilla perusteilla.</w:t>
      </w:r>
      <w:r>
        <w:rPr>
          <w:rStyle w:val="Alaviitteenviite"/>
        </w:rPr>
        <w:footnoteReference w:id="5"/>
      </w:r>
    </w:p>
    <w:p w14:paraId="7EBB84FC" w14:textId="18537A90" w:rsidR="008A4861" w:rsidRDefault="008A4861" w:rsidP="000A475C">
      <w:pPr>
        <w:jc w:val="both"/>
      </w:pPr>
    </w:p>
    <w:p w14:paraId="6F9338DB" w14:textId="67AC590D" w:rsidR="00973F36" w:rsidRDefault="00973F36" w:rsidP="00973F36">
      <w:pPr>
        <w:jc w:val="both"/>
      </w:pPr>
      <w:r>
        <w:t xml:space="preserve">Henkinen hyvinvointi on usein yhteydessä yhteisöllisyyden ja osallisuuden </w:t>
      </w:r>
      <w:r w:rsidR="004A3E73">
        <w:t xml:space="preserve">kokemuksiin. </w:t>
      </w:r>
      <w:r>
        <w:t xml:space="preserve">Etenkin nuorten keskuudessa yhteisön ulkopuolelle jääminen </w:t>
      </w:r>
      <w:r w:rsidR="004A3E73">
        <w:t>on synonyymi</w:t>
      </w:r>
      <w:r>
        <w:t xml:space="preserve"> syrjäytymise</w:t>
      </w:r>
      <w:r w:rsidR="004A3E73">
        <w:t>lle</w:t>
      </w:r>
      <w:r>
        <w:t xml:space="preserve">. Tästä syystä turvallisuutta koskeviin velvoitteisiin voidaan lukea myös opiskelijoiden </w:t>
      </w:r>
      <w:r w:rsidR="00D60E9C">
        <w:t>osallisuutta koskevat</w:t>
      </w:r>
      <w:r>
        <w:t xml:space="preserve"> lait. </w:t>
      </w:r>
    </w:p>
    <w:p w14:paraId="578AF4A1" w14:textId="77777777" w:rsidR="00973F36" w:rsidRDefault="00973F36" w:rsidP="00973F36">
      <w:pPr>
        <w:jc w:val="both"/>
      </w:pPr>
    </w:p>
    <w:p w14:paraId="5746018C" w14:textId="245963F6" w:rsidR="00973F36" w:rsidRPr="00973F36" w:rsidRDefault="00973F36" w:rsidP="00973F36">
      <w:pPr>
        <w:jc w:val="both"/>
      </w:pPr>
      <w:r>
        <w:t xml:space="preserve">Ammatillista koulutusta koskevan lain (2018) mukaan opiskelijalla on oikeus </w:t>
      </w:r>
      <w:r w:rsidRPr="00973F36">
        <w:t>osallistua oman opiskelunsa suunnitteluun ja toteuttamiseen.</w:t>
      </w:r>
      <w:r>
        <w:t xml:space="preserve"> </w:t>
      </w:r>
      <w:r w:rsidRPr="00973F36">
        <w:t xml:space="preserve">Koulutuksen järjestäjän tulee varmistaa opiskelijoille mahdollisuus </w:t>
      </w:r>
      <w:r w:rsidRPr="00973F36">
        <w:lastRenderedPageBreak/>
        <w:t xml:space="preserve">vaikuttaa </w:t>
      </w:r>
      <w:r w:rsidR="004A3E73">
        <w:t xml:space="preserve">oppilaitoksen </w:t>
      </w:r>
      <w:r w:rsidR="00D60E9C" w:rsidRPr="00973F36">
        <w:t xml:space="preserve">toimintaan </w:t>
      </w:r>
      <w:r w:rsidR="00331D4D" w:rsidRPr="00973F36">
        <w:t>ja sen kehittämiseen sekä opiskelijoita koskevien päätösten tekemiseen</w:t>
      </w:r>
      <w:r w:rsidRPr="00973F36">
        <w:t xml:space="preserve">. </w:t>
      </w:r>
      <w:r w:rsidRPr="000845A0">
        <w:t>Osallisuus on kirjattu myös</w:t>
      </w:r>
      <w:r>
        <w:t xml:space="preserve"> </w:t>
      </w:r>
      <w:r w:rsidR="00D60E9C" w:rsidRPr="000845A0">
        <w:t>oppilas- ja</w:t>
      </w:r>
      <w:r w:rsidRPr="000845A0">
        <w:t xml:space="preserve"> opiskelijahuoltolakiin. Vuonna 2013 uudistetussa laissa määritellään, että opiskeluhuol</w:t>
      </w:r>
      <w:r w:rsidR="003B391C">
        <w:t>to</w:t>
      </w:r>
      <w:r w:rsidRPr="000845A0">
        <w:t xml:space="preserve"> edistää opiskelijan ja koko opiskeluyhteisön hyvinvointia, huoltajien kanssa tehtävää yhteistyötä sekä</w:t>
      </w:r>
      <w:r>
        <w:t xml:space="preserve"> </w:t>
      </w:r>
      <w:r w:rsidRPr="000845A0">
        <w:t>opiskelijoiden osallisuutta itseään ja opiskeluyhteisöä koskevissa asioissa. Puhutaan yhteisöllisestä opiskeluhuollosta ja siihen liittyvästä osallistamisesta.</w:t>
      </w:r>
      <w:r w:rsidR="00CC5323">
        <w:rPr>
          <w:rStyle w:val="Alaviitteenviite"/>
        </w:rPr>
        <w:footnoteReference w:id="6"/>
      </w:r>
    </w:p>
    <w:p w14:paraId="6CF71663" w14:textId="77777777" w:rsidR="00973F36" w:rsidRDefault="00973F36" w:rsidP="000A475C">
      <w:pPr>
        <w:jc w:val="both"/>
      </w:pPr>
    </w:p>
    <w:p w14:paraId="69447CA3" w14:textId="1BCC469A" w:rsidR="00973F36" w:rsidRDefault="00ED1E9B" w:rsidP="000A475C">
      <w:pPr>
        <w:jc w:val="both"/>
      </w:pPr>
      <w:r>
        <w:t>Toukokuussa</w:t>
      </w:r>
      <w:r w:rsidR="00ED6B6E">
        <w:t xml:space="preserve"> 2021 tehdyissä </w:t>
      </w:r>
      <w:r w:rsidR="00E32C4C">
        <w:t xml:space="preserve">haastatteluissa pohdittiin sitä, että lähes jokaisen turvallisuusriskin taustalla on henkistä pahoinvointia ja hyvinvoinnin ongelmia. Yksittäiset tapaturmat voivat olla taustoista riippumattomia ”vahinkoja”, mutta erilaisten väkivaltaa, ilkeyttä ja </w:t>
      </w:r>
      <w:r w:rsidR="00D60E9C">
        <w:t>piittaamattomuutta</w:t>
      </w:r>
      <w:r w:rsidR="00E32C4C">
        <w:t xml:space="preserve"> ilmentävien tekojen taustalla on usein yksilön tai yhteisön ongelmia. Tästä syystä hyvinvoinnin</w:t>
      </w:r>
      <w:r w:rsidR="00ED6B6E">
        <w:t xml:space="preserve">, yhteisöllisyyden ja </w:t>
      </w:r>
      <w:r w:rsidR="00E32C4C">
        <w:t>turvallisuuden yhteyttä on hyvä avata vielä tarkemmin.</w:t>
      </w:r>
    </w:p>
    <w:p w14:paraId="3CBF7760" w14:textId="7DEC951A" w:rsidR="00973F36" w:rsidRDefault="00973F36" w:rsidP="000A475C">
      <w:pPr>
        <w:jc w:val="both"/>
      </w:pPr>
    </w:p>
    <w:p w14:paraId="7820F4F6" w14:textId="77777777" w:rsidR="00FE27DB" w:rsidRDefault="00FE27DB" w:rsidP="000A475C">
      <w:pPr>
        <w:jc w:val="both"/>
      </w:pPr>
    </w:p>
    <w:p w14:paraId="4A56FA7A" w14:textId="2CBB3F63" w:rsidR="00910C09" w:rsidRDefault="00910C09" w:rsidP="00EE0F5B">
      <w:pPr>
        <w:jc w:val="both"/>
        <w:rPr>
          <w:color w:val="FF0000"/>
        </w:rPr>
      </w:pPr>
    </w:p>
    <w:p w14:paraId="267B91D5" w14:textId="50978448" w:rsidR="00FF59D0" w:rsidRPr="00FF59D0" w:rsidRDefault="00D029DA" w:rsidP="00FF59D0">
      <w:pPr>
        <w:shd w:val="clear" w:color="auto" w:fill="0070C0"/>
        <w:jc w:val="both"/>
        <w:rPr>
          <w:b/>
          <w:bCs/>
          <w:color w:val="FFFFFF" w:themeColor="background1"/>
          <w:sz w:val="28"/>
          <w:szCs w:val="28"/>
        </w:rPr>
      </w:pPr>
      <w:r>
        <w:rPr>
          <w:b/>
          <w:bCs/>
          <w:color w:val="FFFFFF" w:themeColor="background1"/>
          <w:sz w:val="28"/>
          <w:szCs w:val="28"/>
        </w:rPr>
        <w:t xml:space="preserve">3. </w:t>
      </w:r>
      <w:r w:rsidR="00FF59D0" w:rsidRPr="00FF59D0">
        <w:rPr>
          <w:b/>
          <w:bCs/>
          <w:color w:val="FFFFFF" w:themeColor="background1"/>
          <w:sz w:val="28"/>
          <w:szCs w:val="28"/>
        </w:rPr>
        <w:t>ENNALTA EHKÄISEVÄ TURVALLISUUS</w:t>
      </w:r>
      <w:r w:rsidR="00FE27DB">
        <w:rPr>
          <w:b/>
          <w:bCs/>
          <w:color w:val="FFFFFF" w:themeColor="background1"/>
          <w:sz w:val="28"/>
          <w:szCs w:val="28"/>
        </w:rPr>
        <w:t>TYÖ</w:t>
      </w:r>
    </w:p>
    <w:p w14:paraId="2F590B7E" w14:textId="77777777" w:rsidR="00FF59D0" w:rsidRPr="00FF59D0" w:rsidRDefault="00FF59D0" w:rsidP="00FF59D0">
      <w:pPr>
        <w:shd w:val="clear" w:color="auto" w:fill="0070C0"/>
        <w:jc w:val="both"/>
        <w:rPr>
          <w:b/>
          <w:bCs/>
          <w:color w:val="FF0000"/>
          <w:sz w:val="28"/>
          <w:szCs w:val="28"/>
        </w:rPr>
      </w:pPr>
    </w:p>
    <w:p w14:paraId="3C5B860A" w14:textId="3581F9CC" w:rsidR="00FF59D0" w:rsidRDefault="00FF59D0" w:rsidP="00EE0F5B">
      <w:pPr>
        <w:jc w:val="both"/>
        <w:rPr>
          <w:color w:val="FF0000"/>
        </w:rPr>
      </w:pPr>
    </w:p>
    <w:p w14:paraId="75149B95" w14:textId="77777777" w:rsidR="00FE27DB" w:rsidRDefault="00FE27DB" w:rsidP="00EE0F5B">
      <w:pPr>
        <w:jc w:val="both"/>
        <w:rPr>
          <w:color w:val="FF0000"/>
        </w:rPr>
      </w:pPr>
    </w:p>
    <w:p w14:paraId="38DFEB0D" w14:textId="0BF29A42" w:rsidR="00FE27DB" w:rsidRPr="00FE27DB" w:rsidRDefault="00FE27DB" w:rsidP="00FE27DB">
      <w:pPr>
        <w:shd w:val="clear" w:color="auto" w:fill="9CC2E5" w:themeFill="accent5" w:themeFillTint="99"/>
        <w:jc w:val="both"/>
        <w:rPr>
          <w:b/>
          <w:bCs/>
          <w:sz w:val="24"/>
          <w:szCs w:val="24"/>
        </w:rPr>
      </w:pPr>
      <w:r w:rsidRPr="00FE27DB">
        <w:rPr>
          <w:b/>
          <w:bCs/>
          <w:sz w:val="24"/>
          <w:szCs w:val="24"/>
        </w:rPr>
        <w:t>3.1. Riskien hallinta ja yhteisöpuolustus</w:t>
      </w:r>
    </w:p>
    <w:p w14:paraId="5AAC8567" w14:textId="27869490" w:rsidR="00FF59D0" w:rsidRDefault="00FF59D0" w:rsidP="00EE0F5B">
      <w:pPr>
        <w:jc w:val="both"/>
        <w:rPr>
          <w:color w:val="FF0000"/>
        </w:rPr>
      </w:pPr>
    </w:p>
    <w:p w14:paraId="3355C6F2" w14:textId="13AC00D5" w:rsidR="00E3528B" w:rsidRDefault="001547A8" w:rsidP="00EE0F5B">
      <w:pPr>
        <w:jc w:val="both"/>
      </w:pPr>
      <w:r>
        <w:t>Turvallisuuden yhteydessä puhutaan riskeistä ja riskien hallinnasta.</w:t>
      </w:r>
      <w:r w:rsidR="00E3528B" w:rsidRPr="00E3528B">
        <w:t xml:space="preserve"> </w:t>
      </w:r>
      <w:r w:rsidR="00FE27DB">
        <w:t xml:space="preserve"> Esimerkiksi Martikaisen ja Rannan (2020) mukaan r</w:t>
      </w:r>
      <w:r w:rsidR="00E3528B" w:rsidRPr="00E3528B">
        <w:t xml:space="preserve">iski </w:t>
      </w:r>
      <w:r w:rsidR="00E3528B">
        <w:t>kytkeytyy epävarmuuteen</w:t>
      </w:r>
      <w:r w:rsidR="00FE27DB">
        <w:t xml:space="preserve"> ja</w:t>
      </w:r>
      <w:r w:rsidR="0089759F">
        <w:t xml:space="preserve"> </w:t>
      </w:r>
      <w:r w:rsidR="00FE27DB">
        <w:t xml:space="preserve">tarkoittaa </w:t>
      </w:r>
      <w:r w:rsidR="0089759F">
        <w:t>ei-toivotun tapahtuman todennäköisyyden ja seurauksien yhdistelmää. Riskien hallinnalla tarkoitetaan puolestaan riskien tunnistamista, arviointia ja vastatoimenpiteitä. Tästä(</w:t>
      </w:r>
      <w:proofErr w:type="spellStart"/>
      <w:r w:rsidR="0089759F">
        <w:t>kin</w:t>
      </w:r>
      <w:proofErr w:type="spellEnd"/>
      <w:r w:rsidR="0089759F">
        <w:t>) syystä oppilaitoksen turvallisuus on kaikkien vastuulla; jokaisella on oma roolinsa riskien tunnistajana, niiden tulkitsijana ja tarpeellisten toimenpiteiden tekijänä</w:t>
      </w:r>
      <w:r w:rsidR="00FE27DB">
        <w:t>.</w:t>
      </w:r>
    </w:p>
    <w:p w14:paraId="1D6C0F9D" w14:textId="77777777" w:rsidR="00E3528B" w:rsidRDefault="00E3528B" w:rsidP="00EE0F5B">
      <w:pPr>
        <w:jc w:val="both"/>
      </w:pPr>
    </w:p>
    <w:p w14:paraId="7F3C357F" w14:textId="40BC3D3F" w:rsidR="008231D0" w:rsidRPr="00FE27DB" w:rsidRDefault="001547A8" w:rsidP="008231D0">
      <w:pPr>
        <w:jc w:val="both"/>
      </w:pPr>
      <w:r w:rsidRPr="008231D0">
        <w:t xml:space="preserve">Riskin käsite viittaa ennaltaehkäisyyn; </w:t>
      </w:r>
      <w:r w:rsidR="008231D0" w:rsidRPr="008231D0">
        <w:t xml:space="preserve">turvallisuutta rikkoviin tekoihin liittyy yleensä riskin tunnistaminen, esimerkiksi väkivaltatekoa voi edeltää sanallinen tai someuhkailu. Taustalla on prosesseja ja tapahtumaketjuja, kysymys </w:t>
      </w:r>
      <w:proofErr w:type="gramStart"/>
      <w:r w:rsidR="008231D0" w:rsidRPr="008231D0">
        <w:t xml:space="preserve">on vain siitä kuinka </w:t>
      </w:r>
      <w:r w:rsidR="008231D0">
        <w:t>pitkälle ajallisessa historiassa mennään</w:t>
      </w:r>
      <w:proofErr w:type="gramEnd"/>
      <w:r w:rsidR="008231D0">
        <w:t xml:space="preserve">. Kouluväkivaltatapauksissa on puhuttu </w:t>
      </w:r>
      <w:proofErr w:type="spellStart"/>
      <w:r w:rsidR="000A475C">
        <w:t>kouluhteisön</w:t>
      </w:r>
      <w:proofErr w:type="spellEnd"/>
      <w:r w:rsidR="000A475C">
        <w:t xml:space="preserve"> ulkopuolelle jäämisestä</w:t>
      </w:r>
      <w:r w:rsidR="00FE27DB">
        <w:t xml:space="preserve"> ja </w:t>
      </w:r>
      <w:r w:rsidR="008231D0">
        <w:t xml:space="preserve">koulukiusaamisesta, kiusaamisilmiön taustalta on puolestaan hahmotettu erilaisia sosiaalisia syitä ja psykologisia tekijöitä. Arkikielessä puhutaan usein kiusaajien omasta pahoinvoinnista, tämä johtaa miettimään nuorten pahoinvoinnin taustasyitä ja perheiden ongelmia. Syy- ja seurausketjuja voidaan siis </w:t>
      </w:r>
      <w:r w:rsidR="00FE27DB">
        <w:t xml:space="preserve">arvioida, </w:t>
      </w:r>
      <w:r w:rsidR="008231D0">
        <w:t>seurailla ja pohtia pitkällekin taaksepäin.</w:t>
      </w:r>
    </w:p>
    <w:p w14:paraId="19A9F37F" w14:textId="77777777" w:rsidR="008231D0" w:rsidRDefault="008231D0" w:rsidP="008231D0">
      <w:pPr>
        <w:jc w:val="both"/>
      </w:pPr>
    </w:p>
    <w:p w14:paraId="021D22EB" w14:textId="4A620CA4" w:rsidR="006D708C" w:rsidRDefault="008231D0" w:rsidP="00EE0F5B">
      <w:pPr>
        <w:jc w:val="both"/>
      </w:pPr>
      <w:r>
        <w:t>T</w:t>
      </w:r>
      <w:r w:rsidR="00EE0F5B">
        <w:t>urvallisuust</w:t>
      </w:r>
      <w:r w:rsidR="00FE27DB">
        <w:t>yössä</w:t>
      </w:r>
      <w:r w:rsidR="00EE0F5B">
        <w:t xml:space="preserve"> on</w:t>
      </w:r>
      <w:r>
        <w:t>kin</w:t>
      </w:r>
      <w:r w:rsidR="00EE0F5B">
        <w:t xml:space="preserve"> noussut esille tarve kehittää turvallisuusajattelua ennakoivampaan suuntaan. </w:t>
      </w:r>
      <w:r w:rsidR="00EE0F5B" w:rsidRPr="001547A8">
        <w:t xml:space="preserve">Ennakoinnilla tarkoitetaan toimenpiteitä, joita voidaan toteuttaa turvallisuuden kehittämiseksi, jotta riskit tunnistettaisiin varhain ja niiden seuraukset olisivat mahdollisimman lieviä. </w:t>
      </w:r>
    </w:p>
    <w:p w14:paraId="6B469CFC" w14:textId="0F015CDF" w:rsidR="008231D0" w:rsidRDefault="008231D0" w:rsidP="00EE0F5B">
      <w:pPr>
        <w:jc w:val="both"/>
      </w:pPr>
    </w:p>
    <w:p w14:paraId="7D00EE01" w14:textId="77777777" w:rsidR="00DC0042" w:rsidRDefault="008231D0" w:rsidP="006D708C">
      <w:pPr>
        <w:jc w:val="both"/>
      </w:pPr>
      <w:r>
        <w:t>Ennakoinnin näkökulma tarkoittaa sitä, että turvallisuuden käsite laajenee ja turvallisuustyö</w:t>
      </w:r>
      <w:r w:rsidR="008240C7">
        <w:t xml:space="preserve"> kattaa yhä suuremman osan oppilaitosten työstä. </w:t>
      </w:r>
      <w:r>
        <w:t>Jokainen tekee turvallisuustyötä omalla tavallaan. Opiskelijan kotiongelmien käsittely opisk</w:t>
      </w:r>
      <w:r w:rsidR="008240C7">
        <w:t>elu</w:t>
      </w:r>
      <w:r>
        <w:t xml:space="preserve">huoltoryhmässä tai turvallisuuspäällikön työ valmius- ja riskisuunnitelman parissa ovat </w:t>
      </w:r>
      <w:r w:rsidR="00D60E9C">
        <w:t>yhtä lailla</w:t>
      </w:r>
      <w:r>
        <w:t xml:space="preserve"> turvallisuustyötä. </w:t>
      </w:r>
    </w:p>
    <w:p w14:paraId="18F10D70" w14:textId="78BCC5E6" w:rsidR="00331D4D" w:rsidRDefault="000A475C" w:rsidP="006D708C">
      <w:pPr>
        <w:jc w:val="both"/>
      </w:pPr>
      <w:r w:rsidRPr="000A475C">
        <w:t xml:space="preserve">Etenkin nuorten kohdalla keskeinen riskitekijä vaikuttaa olevan yhteisön ulkopuolelle jääminen, osattomuus ja yksinäisyys. </w:t>
      </w:r>
      <w:r>
        <w:t>Ennaltaehkäisevästä näkökulmasta voidaan ajatella, että hyvä yhteisö antaa sosiaalista ja psyykkistä turvallisuutta jäsenilleen. Toisaalta hyvä yhteisö suojaa myös itseään; kun kaikki ovat osallisia</w:t>
      </w:r>
      <w:r w:rsidR="008240C7">
        <w:t xml:space="preserve"> ja</w:t>
      </w:r>
      <w:r>
        <w:t xml:space="preserve"> viihtyvät saman yhteisön jäseninä, niin kukaan ei halua vahingoittaa yhteisöä</w:t>
      </w:r>
      <w:r w:rsidR="008240C7">
        <w:t xml:space="preserve"> (toisia).</w:t>
      </w:r>
      <w:r>
        <w:t xml:space="preserve"> Esimerkiksi koulukiusaaminen heikentää kiusatun turvallisuutta, mutta kiusattu voi myöhemmin kääntyä kiusaajiaan (yhteisöään) </w:t>
      </w:r>
      <w:r>
        <w:lastRenderedPageBreak/>
        <w:t>vastaan. Samoin erilaiset tasa-arvoa rikkovat tai syrjintää ylläpitävät käytännöt voivat heikentää syrjittyjen solidaarisuutta ja halua toimia täydellä työ- tai opiskelumotivaatiolla oman yhteisönsä eduksi.</w:t>
      </w:r>
    </w:p>
    <w:p w14:paraId="6E53D813" w14:textId="77777777" w:rsidR="00DC0042" w:rsidRDefault="00DC0042" w:rsidP="006D708C">
      <w:pPr>
        <w:jc w:val="both"/>
      </w:pPr>
    </w:p>
    <w:p w14:paraId="438CB522" w14:textId="7EA07FCD" w:rsidR="001547A8" w:rsidRPr="000A475C" w:rsidRDefault="00C11D07" w:rsidP="006D708C">
      <w:pPr>
        <w:jc w:val="both"/>
      </w:pPr>
      <w:r>
        <w:t xml:space="preserve">Itsepuolustuskäsitteen rinnalle voidaankin nostaa </w:t>
      </w:r>
      <w:r w:rsidRPr="00C11D07">
        <w:rPr>
          <w:i/>
          <w:iCs/>
        </w:rPr>
        <w:t xml:space="preserve">yhteisöpuolustuksen </w:t>
      </w:r>
      <w:r>
        <w:t>käsite; yhteisöllisyyden hyvät käytännöt ja arvot puolustavat yhteisöä siihen kohdistuvilta hyökkäyksiltä ja laiminlyönneiltä.</w:t>
      </w:r>
    </w:p>
    <w:p w14:paraId="27462AEC" w14:textId="4BA42A35" w:rsidR="000A475C" w:rsidRDefault="000A475C" w:rsidP="006D708C">
      <w:pPr>
        <w:jc w:val="both"/>
        <w:rPr>
          <w:b/>
          <w:bCs/>
        </w:rPr>
      </w:pPr>
    </w:p>
    <w:p w14:paraId="767E21F9" w14:textId="77777777" w:rsidR="00F117A7" w:rsidRDefault="00F117A7" w:rsidP="00F117A7">
      <w:pPr>
        <w:jc w:val="both"/>
      </w:pPr>
    </w:p>
    <w:p w14:paraId="5FEA365B" w14:textId="30F6E904" w:rsidR="00F117A7" w:rsidRPr="008240C7" w:rsidRDefault="008240C7" w:rsidP="008240C7">
      <w:pPr>
        <w:shd w:val="clear" w:color="auto" w:fill="9CC2E5" w:themeFill="accent5" w:themeFillTint="99"/>
        <w:jc w:val="both"/>
        <w:rPr>
          <w:b/>
          <w:bCs/>
          <w:sz w:val="24"/>
          <w:szCs w:val="24"/>
        </w:rPr>
      </w:pPr>
      <w:r w:rsidRPr="008240C7">
        <w:rPr>
          <w:b/>
          <w:bCs/>
          <w:sz w:val="24"/>
          <w:szCs w:val="24"/>
        </w:rPr>
        <w:t xml:space="preserve">3.2. </w:t>
      </w:r>
      <w:r w:rsidR="00F117A7" w:rsidRPr="008240C7">
        <w:rPr>
          <w:b/>
          <w:bCs/>
          <w:sz w:val="24"/>
          <w:szCs w:val="24"/>
        </w:rPr>
        <w:t>Oppilaitosturvallisuuden neljä kategoriaa</w:t>
      </w:r>
    </w:p>
    <w:p w14:paraId="3734264A" w14:textId="77777777" w:rsidR="00F117A7" w:rsidRDefault="00F117A7" w:rsidP="00F117A7">
      <w:pPr>
        <w:jc w:val="both"/>
      </w:pPr>
    </w:p>
    <w:p w14:paraId="7B7C6997" w14:textId="77777777" w:rsidR="00133C67" w:rsidRDefault="00F117A7" w:rsidP="00F117A7">
      <w:pPr>
        <w:jc w:val="both"/>
      </w:pPr>
      <w:r>
        <w:t>Turvallisuus on moniulotteinen ja kokonaisvaltainen ilmiö, jonka lähempi tarkastelu</w:t>
      </w:r>
      <w:r w:rsidR="00B82E21">
        <w:t xml:space="preserve"> vaatii</w:t>
      </w:r>
      <w:r>
        <w:t xml:space="preserve"> käsitteen määrittelyä. Oppilaitosturvallisuutta on yleisimmin määritelty neljän kategorian avulla. Tyypillisesti puhutaan </w:t>
      </w:r>
      <w:r w:rsidRPr="00D34C26">
        <w:rPr>
          <w:i/>
          <w:iCs/>
        </w:rPr>
        <w:t>fyysisestä</w:t>
      </w:r>
      <w:r>
        <w:t xml:space="preserve">, </w:t>
      </w:r>
      <w:r w:rsidRPr="00D34C26">
        <w:rPr>
          <w:i/>
          <w:iCs/>
        </w:rPr>
        <w:t>sosiaalisesta</w:t>
      </w:r>
      <w:r>
        <w:t xml:space="preserve">, </w:t>
      </w:r>
      <w:r w:rsidRPr="00D34C26">
        <w:rPr>
          <w:i/>
          <w:iCs/>
        </w:rPr>
        <w:t xml:space="preserve">psyykkisestä </w:t>
      </w:r>
      <w:r>
        <w:t xml:space="preserve">ja </w:t>
      </w:r>
      <w:r w:rsidRPr="00D34C26">
        <w:rPr>
          <w:i/>
          <w:iCs/>
        </w:rPr>
        <w:t xml:space="preserve">pedagogisesta </w:t>
      </w:r>
      <w:r>
        <w:t xml:space="preserve">turvallisuudesta.  </w:t>
      </w:r>
    </w:p>
    <w:p w14:paraId="674AB17C" w14:textId="77777777" w:rsidR="00133C67" w:rsidRDefault="00133C67" w:rsidP="00F117A7">
      <w:pPr>
        <w:jc w:val="both"/>
      </w:pPr>
    </w:p>
    <w:p w14:paraId="66ADA791" w14:textId="2AC8F920" w:rsidR="00F117A7" w:rsidRDefault="00F117A7" w:rsidP="00F117A7">
      <w:pPr>
        <w:jc w:val="both"/>
      </w:pPr>
      <w:r>
        <w:t xml:space="preserve">Tätä </w:t>
      </w:r>
      <w:r w:rsidR="008240C7">
        <w:t>j</w:t>
      </w:r>
      <w:r>
        <w:t xml:space="preserve">äsennystä on käytetty esimerkiksi Opetushallituksen nettisivustolle tehdyssä </w:t>
      </w:r>
      <w:hyperlink r:id="rId21" w:history="1">
        <w:r w:rsidRPr="00B82E21">
          <w:rPr>
            <w:rStyle w:val="Hyperlinkki"/>
          </w:rPr>
          <w:t>oppaassa.</w:t>
        </w:r>
      </w:hyperlink>
      <w:r w:rsidR="00B82E21">
        <w:t xml:space="preserve"> Samaa jäsennystä on käyttänyt myös esimerkiksi </w:t>
      </w:r>
      <w:proofErr w:type="spellStart"/>
      <w:r w:rsidR="00B82E21" w:rsidRPr="00AE3D06">
        <w:t>Rikander</w:t>
      </w:r>
      <w:proofErr w:type="spellEnd"/>
      <w:r w:rsidR="00AE3D06" w:rsidRPr="00AE3D06">
        <w:t xml:space="preserve"> (2020)</w:t>
      </w:r>
      <w:r w:rsidR="00B82E21" w:rsidRPr="00AE3D06">
        <w:t xml:space="preserve">, </w:t>
      </w:r>
      <w:r w:rsidR="00B82E21" w:rsidRPr="00B82E21">
        <w:t>joka korostaa turvallisuuden kokemusta kasvun, oppimisen ja osallisuuden edellytyksenä. Tämä korostus liittää siis turvallisuuden</w:t>
      </w:r>
      <w:r w:rsidR="008240C7">
        <w:t xml:space="preserve"> eri ulottuvuudet</w:t>
      </w:r>
      <w:r w:rsidR="00B82E21" w:rsidRPr="00B82E21">
        <w:t xml:space="preserve"> </w:t>
      </w:r>
      <w:r w:rsidR="008240C7">
        <w:t>koulutuksen</w:t>
      </w:r>
      <w:r w:rsidR="00B82E21" w:rsidRPr="00B82E21">
        <w:t xml:space="preserve"> ydintavoitteisiin</w:t>
      </w:r>
      <w:r w:rsidR="00B82E21">
        <w:rPr>
          <w:color w:val="FF0000"/>
        </w:rPr>
        <w:t>.</w:t>
      </w:r>
    </w:p>
    <w:p w14:paraId="2F0258D8" w14:textId="77777777" w:rsidR="00F117A7" w:rsidRDefault="00F117A7" w:rsidP="00F117A7">
      <w:pPr>
        <w:jc w:val="both"/>
      </w:pPr>
    </w:p>
    <w:p w14:paraId="77F0AE8E" w14:textId="5E1C1B19" w:rsidR="00F117A7" w:rsidRDefault="00B82E21" w:rsidP="00F117A7">
      <w:pPr>
        <w:jc w:val="both"/>
      </w:pPr>
      <w:r>
        <w:t>Turvallisuuden (perinteiset) kategoriat ovat opiskelijakeskeisiä. Turvallisia oppimisympäristöjä tarkastellaan opiskelijoiden ja koululaisten näkökulmasta. Kategori</w:t>
      </w:r>
      <w:r w:rsidR="008240C7">
        <w:t xml:space="preserve">at </w:t>
      </w:r>
      <w:r w:rsidR="00133C67">
        <w:t xml:space="preserve">unohtavat työntekijöiden näkökulman, eli esimerkiksi opettajien työturvallisuuden ja -hyvinvoinnin. Tässä oppaassa kategoriat kuvataan astetta yleisemmin; käytännössä monesta määritelmästä on poistettu esimerkiksi sana </w:t>
      </w:r>
      <w:r w:rsidR="00133C67" w:rsidRPr="00133C67">
        <w:rPr>
          <w:i/>
          <w:iCs/>
        </w:rPr>
        <w:t>opiskelija</w:t>
      </w:r>
      <w:r w:rsidR="00133C67">
        <w:t>, jolloin asia kuvaa kaikkia oppilaitoksen ihmisiä.</w:t>
      </w:r>
    </w:p>
    <w:p w14:paraId="193CD47E" w14:textId="4DB09713" w:rsidR="00133C67" w:rsidRDefault="00133C67" w:rsidP="00F117A7">
      <w:pPr>
        <w:jc w:val="both"/>
      </w:pPr>
    </w:p>
    <w:p w14:paraId="0AA0A1AD" w14:textId="5616A2F8" w:rsidR="00133C67" w:rsidRDefault="00133C67" w:rsidP="00F117A7">
      <w:pPr>
        <w:jc w:val="both"/>
      </w:pPr>
      <w:r>
        <w:t xml:space="preserve">Ensimmäisenä esitellään </w:t>
      </w:r>
      <w:r w:rsidR="00540D10">
        <w:t xml:space="preserve">fyysinen </w:t>
      </w:r>
      <w:r>
        <w:t>turvallisuus ja siihen liitetyt asiat</w:t>
      </w:r>
      <w:r w:rsidR="00540D10">
        <w:t xml:space="preserve"> (kuva 1).</w:t>
      </w:r>
    </w:p>
    <w:p w14:paraId="3D76E1FB" w14:textId="77777777" w:rsidR="008A1594" w:rsidRDefault="008A1594" w:rsidP="00F117A7">
      <w:pPr>
        <w:jc w:val="both"/>
      </w:pPr>
    </w:p>
    <w:p w14:paraId="4FB461BE" w14:textId="77777777" w:rsidR="008A1594" w:rsidRDefault="008A1594" w:rsidP="00F117A7">
      <w:pPr>
        <w:jc w:val="both"/>
      </w:pPr>
    </w:p>
    <w:p w14:paraId="38F83438" w14:textId="77777777" w:rsidR="008A1594" w:rsidRDefault="00540D10" w:rsidP="00F117A7">
      <w:pPr>
        <w:jc w:val="both"/>
      </w:pPr>
      <w:r>
        <w:rPr>
          <w:noProof/>
        </w:rPr>
        <mc:AlternateContent>
          <mc:Choice Requires="wps">
            <w:drawing>
              <wp:anchor distT="0" distB="0" distL="114300" distR="114300" simplePos="0" relativeHeight="251667456" behindDoc="0" locked="0" layoutInCell="1" allowOverlap="1" wp14:anchorId="458AC56A" wp14:editId="2A1E2A36">
                <wp:simplePos x="0" y="0"/>
                <wp:positionH relativeFrom="column">
                  <wp:posOffset>335915</wp:posOffset>
                </wp:positionH>
                <wp:positionV relativeFrom="paragraph">
                  <wp:posOffset>2990850</wp:posOffset>
                </wp:positionV>
                <wp:extent cx="5439410" cy="635"/>
                <wp:effectExtent l="0" t="0" r="0" b="0"/>
                <wp:wrapSquare wrapText="bothSides"/>
                <wp:docPr id="9" name="Tekstiruutu 9"/>
                <wp:cNvGraphicFramePr/>
                <a:graphic xmlns:a="http://schemas.openxmlformats.org/drawingml/2006/main">
                  <a:graphicData uri="http://schemas.microsoft.com/office/word/2010/wordprocessingShape">
                    <wps:wsp>
                      <wps:cNvSpPr txBox="1"/>
                      <wps:spPr>
                        <a:xfrm>
                          <a:off x="0" y="0"/>
                          <a:ext cx="5439410" cy="635"/>
                        </a:xfrm>
                        <a:prstGeom prst="rect">
                          <a:avLst/>
                        </a:prstGeom>
                        <a:solidFill>
                          <a:prstClr val="white"/>
                        </a:solidFill>
                        <a:ln>
                          <a:noFill/>
                        </a:ln>
                      </wps:spPr>
                      <wps:txbx>
                        <w:txbxContent>
                          <w:p w14:paraId="4540E1EA" w14:textId="4367B83C" w:rsidR="00540D10" w:rsidRPr="00C642C0" w:rsidRDefault="00540D10" w:rsidP="00540D10">
                            <w:pPr>
                              <w:pStyle w:val="Kuvaotsikko"/>
                              <w:rPr>
                                <w:noProof/>
                              </w:rPr>
                            </w:pPr>
                            <w:r>
                              <w:t xml:space="preserve">Kuva </w:t>
                            </w:r>
                            <w:fldSimple w:instr=" SEQ Kuva \* ARABIC ">
                              <w:r w:rsidR="007367C9">
                                <w:rPr>
                                  <w:noProof/>
                                </w:rPr>
                                <w:t>1</w:t>
                              </w:r>
                            </w:fldSimple>
                            <w:r>
                              <w:t xml:space="preserve">. Fyysinen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8AC56A" id="_x0000_t202" coordsize="21600,21600" o:spt="202" path="m,l,21600r21600,l21600,xe">
                <v:stroke joinstyle="miter"/>
                <v:path gradientshapeok="t" o:connecttype="rect"/>
              </v:shapetype>
              <v:shape id="Tekstiruutu 9" o:spid="_x0000_s1029" type="#_x0000_t202" style="position:absolute;left:0;text-align:left;margin-left:26.45pt;margin-top:235.5pt;width:428.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0rMgIAAGcEAAAOAAAAZHJzL2Uyb0RvYy54bWysVE1v2zAMvQ/YfxB0X530C0tQp8hadBhQ&#10;tAXaoWdFlmNhsqhRdOzu14+S43Trdhp2kSmSovTeI31xObRO7AxGC76U86OZFMZrqKzflvLr082H&#10;j1JEUr5SDrwp5YuJ8nL1/t1FH5bmGBpwlUHBRXxc9qGUDVFYFkXUjWlVPIJgPAdrwFYRb3FbVKh6&#10;rt664ng2Oy96wCogaBMje6/HoFzl+nVtNN3XdTQkXCn5bZRXzOsmrcXqQi23qEJj9f4Z6h9e0Srr&#10;+dJDqWtFSnRo/yjVWo0QoaYjDW0BdW21yRgYzXz2Bs1jo4LJWJicGA40xf9XVt/tHlDYqpQLKbxq&#10;WaIn8y2Sxa6jTiwSQX2IS857DJxJwycYWOjJH9mZcA81tunLiATHmeqXA71mIKHZeXZ6sjidc0hz&#10;7PzkLNUoXo8GjPTZQCuSUUpk7TKlancbaUydUtJNEZytbqxzaZMCVw7FTrHOfWPJ7Iv/luV8yvWQ&#10;To0Fk6dI+EYcyaJhM2RCTiaMG6heGDrC2D0x6BvL992qSA8KuV0YEo8A3fNSO+hLCXtLigbwx9/8&#10;KZ9V5KgUPbdfKeP3TqGRwn3xrG/q1cnAydhMhu/aK2Ckcx6uoLPJB5DcZNYI7TNPxjrdwiHlNd9V&#10;SprMKxqHgCdLm/U6J3FHBkW3/jHoVHri9Wl4Vhj2qhCLeQdTY6rlG3HG3CxPWHfETGflEq8ji3u6&#10;uZuz9vvJS+Py6z5nvf4fVj8BAAD//wMAUEsDBBQABgAIAAAAIQBORnqm4QAAAAoBAAAPAAAAZHJz&#10;L2Rvd25yZXYueG1sTI+xTsMwEIZ3JN7BOiQWRJ2UtJAQp6oqGOhSEbqwufE1DsTnyHba8PYYFhjv&#10;7tN/31+uJtOzEzrfWRKQzhJgSI1VHbUC9m/Ptw/AfJCkZG8JBXyhh1V1eVHKQtkzveKpDi2LIeQL&#10;KUCHMBSc+0ajkX5mB6R4O1pnZIija7ly8hzDTc/nSbLkRnYUP2g54EZj81mPRsAue9/pm/H4tF1n&#10;d+5lP26WH20txPXVtH4EFnAKfzD86Ed1qKLTwY6kPOsFLOZ5JAVk92nsFIE8yRfADr+bFHhV8v8V&#10;qm8AAAD//wMAUEsBAi0AFAAGAAgAAAAhALaDOJL+AAAA4QEAABMAAAAAAAAAAAAAAAAAAAAAAFtD&#10;b250ZW50X1R5cGVzXS54bWxQSwECLQAUAAYACAAAACEAOP0h/9YAAACUAQAACwAAAAAAAAAAAAAA&#10;AAAvAQAAX3JlbHMvLnJlbHNQSwECLQAUAAYACAAAACEA0YQNKzICAABnBAAADgAAAAAAAAAAAAAA&#10;AAAuAgAAZHJzL2Uyb0RvYy54bWxQSwECLQAUAAYACAAAACEATkZ6puEAAAAKAQAADwAAAAAAAAAA&#10;AAAAAACMBAAAZHJzL2Rvd25yZXYueG1sUEsFBgAAAAAEAAQA8wAAAJoFAAAAAA==&#10;" stroked="f">
                <v:textbox style="mso-fit-shape-to-text:t" inset="0,0,0,0">
                  <w:txbxContent>
                    <w:p w14:paraId="4540E1EA" w14:textId="4367B83C" w:rsidR="00540D10" w:rsidRPr="00C642C0" w:rsidRDefault="00540D10" w:rsidP="00540D10">
                      <w:pPr>
                        <w:pStyle w:val="Kuvaotsikko"/>
                        <w:rPr>
                          <w:noProof/>
                        </w:rPr>
                      </w:pPr>
                      <w:r>
                        <w:t xml:space="preserve">Kuva </w:t>
                      </w:r>
                      <w:fldSimple w:instr=" SEQ Kuva \* ARABIC ">
                        <w:r w:rsidR="007367C9">
                          <w:rPr>
                            <w:noProof/>
                          </w:rPr>
                          <w:t>1</w:t>
                        </w:r>
                      </w:fldSimple>
                      <w:r>
                        <w:t xml:space="preserve">. Fyysinen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rPr>
        <w:drawing>
          <wp:anchor distT="0" distB="0" distL="114300" distR="114300" simplePos="0" relativeHeight="251664384" behindDoc="0" locked="0" layoutInCell="1" allowOverlap="1" wp14:anchorId="1C861F0C" wp14:editId="560AA259">
            <wp:simplePos x="715617" y="2773017"/>
            <wp:positionH relativeFrom="column">
              <wp:align>center</wp:align>
            </wp:positionH>
            <wp:positionV relativeFrom="paragraph">
              <wp:posOffset>0</wp:posOffset>
            </wp:positionV>
            <wp:extent cx="5439600" cy="2934000"/>
            <wp:effectExtent l="0" t="0" r="889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9600" cy="2934000"/>
                    </a:xfrm>
                    <a:prstGeom prst="rect">
                      <a:avLst/>
                    </a:prstGeom>
                    <a:noFill/>
                  </pic:spPr>
                </pic:pic>
              </a:graphicData>
            </a:graphic>
            <wp14:sizeRelH relativeFrom="margin">
              <wp14:pctWidth>0</wp14:pctWidth>
            </wp14:sizeRelH>
            <wp14:sizeRelV relativeFrom="margin">
              <wp14:pctHeight>0</wp14:pctHeight>
            </wp14:sizeRelV>
          </wp:anchor>
        </w:drawing>
      </w:r>
    </w:p>
    <w:p w14:paraId="0CA8C06B" w14:textId="5D2D969F" w:rsidR="00540D10" w:rsidRDefault="00540D10" w:rsidP="00F117A7">
      <w:pPr>
        <w:jc w:val="both"/>
      </w:pPr>
      <w:r>
        <w:t>Toinen kategoria on psyykkinen turvallisuus (kuva 2).</w:t>
      </w:r>
    </w:p>
    <w:p w14:paraId="1109CEFB" w14:textId="4056369F" w:rsidR="00540D10" w:rsidRDefault="00540D10" w:rsidP="00F117A7">
      <w:pPr>
        <w:jc w:val="both"/>
      </w:pPr>
    </w:p>
    <w:p w14:paraId="17A5D020" w14:textId="77777777" w:rsidR="00540D10" w:rsidRDefault="00540D10" w:rsidP="00F117A7">
      <w:pPr>
        <w:jc w:val="both"/>
      </w:pPr>
      <w:r>
        <w:rPr>
          <w:noProof/>
        </w:rPr>
        <w:lastRenderedPageBreak/>
        <mc:AlternateContent>
          <mc:Choice Requires="wps">
            <w:drawing>
              <wp:anchor distT="0" distB="0" distL="114300" distR="114300" simplePos="0" relativeHeight="251669504" behindDoc="0" locked="0" layoutInCell="1" allowOverlap="1" wp14:anchorId="52848236" wp14:editId="67436FFB">
                <wp:simplePos x="0" y="0"/>
                <wp:positionH relativeFrom="column">
                  <wp:posOffset>335915</wp:posOffset>
                </wp:positionH>
                <wp:positionV relativeFrom="paragraph">
                  <wp:posOffset>3063240</wp:posOffset>
                </wp:positionV>
                <wp:extent cx="5439410" cy="635"/>
                <wp:effectExtent l="0" t="0" r="0" b="0"/>
                <wp:wrapSquare wrapText="bothSides"/>
                <wp:docPr id="10" name="Tekstiruutu 10"/>
                <wp:cNvGraphicFramePr/>
                <a:graphic xmlns:a="http://schemas.openxmlformats.org/drawingml/2006/main">
                  <a:graphicData uri="http://schemas.microsoft.com/office/word/2010/wordprocessingShape">
                    <wps:wsp>
                      <wps:cNvSpPr txBox="1"/>
                      <wps:spPr>
                        <a:xfrm>
                          <a:off x="0" y="0"/>
                          <a:ext cx="5439410" cy="635"/>
                        </a:xfrm>
                        <a:prstGeom prst="rect">
                          <a:avLst/>
                        </a:prstGeom>
                        <a:solidFill>
                          <a:prstClr val="white"/>
                        </a:solidFill>
                        <a:ln>
                          <a:noFill/>
                        </a:ln>
                      </wps:spPr>
                      <wps:txbx>
                        <w:txbxContent>
                          <w:p w14:paraId="52D7800C" w14:textId="2DC335F2" w:rsidR="00540D10" w:rsidRPr="0079367B" w:rsidRDefault="00540D10" w:rsidP="00540D10">
                            <w:pPr>
                              <w:pStyle w:val="Kuvaotsikko"/>
                              <w:rPr>
                                <w:noProof/>
                              </w:rPr>
                            </w:pPr>
                            <w:r>
                              <w:t xml:space="preserve">Kuva </w:t>
                            </w:r>
                            <w:fldSimple w:instr=" SEQ Kuva \* ARABIC ">
                              <w:r w:rsidR="007367C9">
                                <w:rPr>
                                  <w:noProof/>
                                </w:rPr>
                                <w:t>2</w:t>
                              </w:r>
                            </w:fldSimple>
                            <w:r>
                              <w:t xml:space="preserve">. Psyykkinen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2848236" id="Tekstiruutu 10" o:spid="_x0000_s1030" type="#_x0000_t202" style="position:absolute;left:0;text-align:left;margin-left:26.45pt;margin-top:241.2pt;width:428.3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kKMQIAAGkEAAAOAAAAZHJzL2Uyb0RvYy54bWysVMFu2zAMvQ/YPwi6r07btFiDOkWWosOA&#10;oC3QDj0rslwLk0WNomNnXz9Kjtut22nYRaFI6tF8j8zl1dA6sTMYLfhSHh/NpDBeQ2X9cym/Pt58&#10;+ChFJOUr5cCbUu5NlFfL9+8u+7AwJ9CAqwwKBvFx0YdSNkRhURRRN6ZV8QiC8RysAVtFfMXnokLV&#10;M3rripPZ7LzoAauAoE2M7L0eg3KZ8evaaLqr62hIuFLyt1E+MZ/bdBbLS7V4RhUaqw+fof7hK1pl&#10;PRd9gbpWpESH9g+o1mqECDUdaWgLqGurTe6BuzmevenmoVHB5F6YnBheaIr/D1bf7u5R2Iq1Y3q8&#10;almjR/MtksWuo06wlynqQ1xw5kPgXBo+wcDpkz+yM3U+1NimX+5JcJzR9i8Em4GEZufZ/PRingpp&#10;jp2fniWM4vVpwEifDbQiGaVEVi+TqnabSGPqlJIqRXC2urHOpUsKrB2KnWKl+8aSOYD/luV8yvWQ&#10;Xo2AyVOk/sY+kkXDdsiUzKcet1DtuXWEcX5i0DeW621UpHuFPDDcEi8B3fFRO+hLCQdLigbwx9/8&#10;KZ915KgUPQ9gKeP3TqGRwn3xrDBD0mTgZGwnw3ftGrjTY16voLPJD5DcZNYI7RPvxipV4ZDymmuV&#10;kiZzTeMa8G5ps1rlJJ7JoGjjH4JO0BOvj8OTwnBQhVjMW5hGUy3eiDPmZnnCqiNmOiuXeB1ZPNDN&#10;85y1P+xeWphf7znr9R9i+RMAAP//AwBQSwMEFAAGAAgAAAAhAAW8AKTgAAAACgEAAA8AAABkcnMv&#10;ZG93bnJldi54bWxMj7FOwzAQhnck3sE6JBZEHUJSNSFOVVUwwFIRurC58TUOxOfIdtrw9hgWGO/u&#10;03/fX61nM7ATOt9bEnC3SIAhtVb11AnYvz3droD5IEnJwRIK+EIP6/ryopKlsmd6xVMTOhZDyJdS&#10;gA5hLDn3rUYj/cKOSPF2tM7IEEfXceXkOYabgadJsuRG9hQ/aDniVmP72UxGwC573+mb6fj4ssnu&#10;3fN+2i4/ukaI66t58wAs4Bz+YPjRj+pQR6eDnUh5NgjI0yKSArJVmgGLQJEUObDD7yYHXlf8f4X6&#10;GwAA//8DAFBLAQItABQABgAIAAAAIQC2gziS/gAAAOEBAAATAAAAAAAAAAAAAAAAAAAAAABbQ29u&#10;dGVudF9UeXBlc10ueG1sUEsBAi0AFAAGAAgAAAAhADj9If/WAAAAlAEAAAsAAAAAAAAAAAAAAAAA&#10;LwEAAF9yZWxzLy5yZWxzUEsBAi0AFAAGAAgAAAAhAItNeQoxAgAAaQQAAA4AAAAAAAAAAAAAAAAA&#10;LgIAAGRycy9lMm9Eb2MueG1sUEsBAi0AFAAGAAgAAAAhAAW8AKTgAAAACgEAAA8AAAAAAAAAAAAA&#10;AAAAiwQAAGRycy9kb3ducmV2LnhtbFBLBQYAAAAABAAEAPMAAACYBQAAAAA=&#10;" stroked="f">
                <v:textbox style="mso-fit-shape-to-text:t" inset="0,0,0,0">
                  <w:txbxContent>
                    <w:p w14:paraId="52D7800C" w14:textId="2DC335F2" w:rsidR="00540D10" w:rsidRPr="0079367B" w:rsidRDefault="00540D10" w:rsidP="00540D10">
                      <w:pPr>
                        <w:pStyle w:val="Kuvaotsikko"/>
                        <w:rPr>
                          <w:noProof/>
                        </w:rPr>
                      </w:pPr>
                      <w:r>
                        <w:t xml:space="preserve">Kuva </w:t>
                      </w:r>
                      <w:fldSimple w:instr=" SEQ Kuva \* ARABIC ">
                        <w:r w:rsidR="007367C9">
                          <w:rPr>
                            <w:noProof/>
                          </w:rPr>
                          <w:t>2</w:t>
                        </w:r>
                      </w:fldSimple>
                      <w:r>
                        <w:t xml:space="preserve">. Psyykkinen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rPr>
        <w:drawing>
          <wp:anchor distT="0" distB="0" distL="114300" distR="114300" simplePos="0" relativeHeight="251665408" behindDoc="0" locked="0" layoutInCell="1" allowOverlap="1" wp14:anchorId="2C1C0618" wp14:editId="17636B8B">
            <wp:simplePos x="717917" y="6393243"/>
            <wp:positionH relativeFrom="column">
              <wp:align>center</wp:align>
            </wp:positionH>
            <wp:positionV relativeFrom="paragraph">
              <wp:posOffset>3810</wp:posOffset>
            </wp:positionV>
            <wp:extent cx="5439600" cy="3002400"/>
            <wp:effectExtent l="0" t="0" r="8890" b="762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9600" cy="3002400"/>
                    </a:xfrm>
                    <a:prstGeom prst="rect">
                      <a:avLst/>
                    </a:prstGeom>
                    <a:noFill/>
                  </pic:spPr>
                </pic:pic>
              </a:graphicData>
            </a:graphic>
            <wp14:sizeRelH relativeFrom="margin">
              <wp14:pctWidth>0</wp14:pctWidth>
            </wp14:sizeRelH>
            <wp14:sizeRelV relativeFrom="margin">
              <wp14:pctHeight>0</wp14:pctHeight>
            </wp14:sizeRelV>
          </wp:anchor>
        </w:drawing>
      </w:r>
    </w:p>
    <w:p w14:paraId="67BC6FED" w14:textId="77777777" w:rsidR="00961EE6" w:rsidRDefault="00961EE6" w:rsidP="00F117A7">
      <w:pPr>
        <w:jc w:val="both"/>
      </w:pPr>
    </w:p>
    <w:p w14:paraId="0C488F6C" w14:textId="77777777" w:rsidR="00961EE6" w:rsidRDefault="00961EE6" w:rsidP="00F117A7">
      <w:pPr>
        <w:jc w:val="both"/>
      </w:pPr>
    </w:p>
    <w:p w14:paraId="7BECAED0" w14:textId="431EB668" w:rsidR="005414A3" w:rsidRPr="00540D10" w:rsidRDefault="00540D10" w:rsidP="00F117A7">
      <w:pPr>
        <w:jc w:val="both"/>
      </w:pPr>
      <w:r>
        <w:t>Kolmanneksi esiteltävässä sosiaalisessa turvallisuudessa on paljon samaa kuin psyykkisen turvallisuuden määritelmässä (kuva 3).</w:t>
      </w:r>
    </w:p>
    <w:p w14:paraId="3A175389" w14:textId="2BEC7727" w:rsidR="005414A3" w:rsidRDefault="005414A3" w:rsidP="00F117A7">
      <w:pPr>
        <w:jc w:val="both"/>
      </w:pPr>
    </w:p>
    <w:p w14:paraId="29A3D87A" w14:textId="180D2824" w:rsidR="005414A3" w:rsidRDefault="00D97B23" w:rsidP="00F117A7">
      <w:pPr>
        <w:jc w:val="both"/>
        <w:rPr>
          <w:color w:val="FF0000"/>
          <w:sz w:val="20"/>
          <w:szCs w:val="20"/>
        </w:rPr>
      </w:pPr>
      <w:r>
        <w:rPr>
          <w:noProof/>
        </w:rPr>
        <mc:AlternateContent>
          <mc:Choice Requires="wps">
            <w:drawing>
              <wp:anchor distT="0" distB="0" distL="114300" distR="114300" simplePos="0" relativeHeight="251672576" behindDoc="0" locked="0" layoutInCell="1" allowOverlap="1" wp14:anchorId="4BC99A1D" wp14:editId="02C55926">
                <wp:simplePos x="0" y="0"/>
                <wp:positionH relativeFrom="column">
                  <wp:posOffset>342265</wp:posOffset>
                </wp:positionH>
                <wp:positionV relativeFrom="paragraph">
                  <wp:posOffset>2731770</wp:posOffset>
                </wp:positionV>
                <wp:extent cx="5435600" cy="635"/>
                <wp:effectExtent l="0" t="0" r="0" b="0"/>
                <wp:wrapSquare wrapText="bothSides"/>
                <wp:docPr id="13" name="Tekstiruutu 13"/>
                <wp:cNvGraphicFramePr/>
                <a:graphic xmlns:a="http://schemas.openxmlformats.org/drawingml/2006/main">
                  <a:graphicData uri="http://schemas.microsoft.com/office/word/2010/wordprocessingShape">
                    <wps:wsp>
                      <wps:cNvSpPr txBox="1"/>
                      <wps:spPr>
                        <a:xfrm>
                          <a:off x="0" y="0"/>
                          <a:ext cx="5435600" cy="635"/>
                        </a:xfrm>
                        <a:prstGeom prst="rect">
                          <a:avLst/>
                        </a:prstGeom>
                        <a:solidFill>
                          <a:prstClr val="white"/>
                        </a:solidFill>
                        <a:ln>
                          <a:noFill/>
                        </a:ln>
                      </wps:spPr>
                      <wps:txbx>
                        <w:txbxContent>
                          <w:p w14:paraId="68864789" w14:textId="34F95AC8" w:rsidR="00D97B23" w:rsidRPr="003862E8" w:rsidRDefault="00D97B23" w:rsidP="00D97B23">
                            <w:pPr>
                              <w:pStyle w:val="Kuvaotsikko"/>
                              <w:rPr>
                                <w:noProof/>
                                <w:color w:val="FF0000"/>
                                <w:sz w:val="20"/>
                                <w:szCs w:val="20"/>
                              </w:rPr>
                            </w:pPr>
                            <w:r>
                              <w:t xml:space="preserve">Kuva </w:t>
                            </w:r>
                            <w:fldSimple w:instr=" SEQ Kuva \* ARABIC ">
                              <w:r w:rsidR="007367C9">
                                <w:rPr>
                                  <w:noProof/>
                                </w:rPr>
                                <w:t>3</w:t>
                              </w:r>
                            </w:fldSimple>
                            <w:r>
                              <w:t xml:space="preserve">. Sosiaalinen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C99A1D" id="Tekstiruutu 13" o:spid="_x0000_s1031" type="#_x0000_t202" style="position:absolute;left:0;text-align:left;margin-left:26.95pt;margin-top:215.1pt;width:428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hZMQIAAGkEAAAOAAAAZHJzL2Uyb0RvYy54bWysVMFu2zAMvQ/YPwi6r07bNRiCOkXWosOA&#10;oi2QFD0rslwLk0WNomNnXz9KjtOt22nYRabIJ0qPj/Tl1dA6sTMYLfhSnp7MpDBeQ2X9SymfNrcf&#10;PkkRSflKOfCmlHsT5dXy/bvLPizMGTTgKoOCk/i46EMpG6KwKIqoG9OqeALBeA7WgK0i3uJLUaHq&#10;OXvrirPZbF70gFVA0CZG9t6MQbnM+evaaHqo62hIuFLy2yivmNdtWovlpVq8oAqN1YdnqH94Raus&#10;50uPqW4UKdGh/SNVazVChJpONLQF1LXVJnNgNqezN2zWjQomc+HixHAsU/x/afX97hGFrVi7cym8&#10;almjjfkWyWLXUSfYyyXqQ1wwch0YS8NnGBg++SM7E/OhxjZ9mZPgOBd7fyywGUhodl58PL+Yzzik&#10;OTY/v0g5itejASN9MdCKZJQSWb1cVLW7izRCJ0i6KYKz1a11Lm1S4Nqh2ClWum8smUPy31DOJ6yH&#10;dGpMmDxF4jfySBYN2yGXJL8vebZQ7Zk6wtg/Mehby/fdqUiPCrlhmBIPAT3wUjvoSwkHS4oG8Mff&#10;/AnPOnJUip4bsJTxe6fQSOG+elY4detk4GRsJ8N37TUw01Mer6CzyQeQ3GTWCO0zz8Yq3cIh5TXf&#10;VUqazGsax4BnS5vVKoO4J4OiO78OOqWe6roZnhWGgyrEYt7D1Jpq8UacEZvlCauOuNJZudcqHsrN&#10;/Zy1P8xeGphf9xn1+odY/gQAAP//AwBQSwMEFAAGAAgAAAAhAMOVHXHgAAAACgEAAA8AAABkcnMv&#10;ZG93bnJldi54bWxMj7FOwzAQhnck3sE6JBZEbZpQNSFOVVUwwFIRunRzYzcOxOcodtrw9hxdYLz/&#10;Pv33XbGaXMdOZgitRwkPMwHMYO11i42E3cfL/RJYiAq16jwaCd8mwKq8vipUrv0Z382pig2jEgy5&#10;kmBj7HPOQ22NU2Hme4O0O/rBqUjj0HA9qDOVu47PhVhwp1qkC1b1ZmNN/VWNTsI23W/t3Xh8flun&#10;yfC6GzeLz6aS8vZmWj8Bi2aKfzD86pM6lOR08CPqwDoJj0lGpIQ0EXNgBGQio+RwSRLgZcH/v1D+&#10;AAAA//8DAFBLAQItABQABgAIAAAAIQC2gziS/gAAAOEBAAATAAAAAAAAAAAAAAAAAAAAAABbQ29u&#10;dGVudF9UeXBlc10ueG1sUEsBAi0AFAAGAAgAAAAhADj9If/WAAAAlAEAAAsAAAAAAAAAAAAAAAAA&#10;LwEAAF9yZWxzLy5yZWxzUEsBAi0AFAAGAAgAAAAhANdUaFkxAgAAaQQAAA4AAAAAAAAAAAAAAAAA&#10;LgIAAGRycy9lMm9Eb2MueG1sUEsBAi0AFAAGAAgAAAAhAMOVHXHgAAAACgEAAA8AAAAAAAAAAAAA&#10;AAAAiwQAAGRycy9kb3ducmV2LnhtbFBLBQYAAAAABAAEAPMAAACYBQAAAAA=&#10;" stroked="f">
                <v:textbox style="mso-fit-shape-to-text:t" inset="0,0,0,0">
                  <w:txbxContent>
                    <w:p w14:paraId="68864789" w14:textId="34F95AC8" w:rsidR="00D97B23" w:rsidRPr="003862E8" w:rsidRDefault="00D97B23" w:rsidP="00D97B23">
                      <w:pPr>
                        <w:pStyle w:val="Kuvaotsikko"/>
                        <w:rPr>
                          <w:noProof/>
                          <w:color w:val="FF0000"/>
                          <w:sz w:val="20"/>
                          <w:szCs w:val="20"/>
                        </w:rPr>
                      </w:pPr>
                      <w:r>
                        <w:t xml:space="preserve">Kuva </w:t>
                      </w:r>
                      <w:fldSimple w:instr=" SEQ Kuva \* ARABIC ">
                        <w:r w:rsidR="007367C9">
                          <w:rPr>
                            <w:noProof/>
                          </w:rPr>
                          <w:t>3</w:t>
                        </w:r>
                      </w:fldSimple>
                      <w:r>
                        <w:t xml:space="preserve">. Sosiaalinen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color w:val="FF0000"/>
          <w:sz w:val="20"/>
          <w:szCs w:val="20"/>
        </w:rPr>
        <w:drawing>
          <wp:anchor distT="0" distB="0" distL="114300" distR="114300" simplePos="0" relativeHeight="251670528" behindDoc="0" locked="0" layoutInCell="1" allowOverlap="1" wp14:anchorId="19445E19" wp14:editId="0B1437A8">
            <wp:simplePos x="718956" y="1409991"/>
            <wp:positionH relativeFrom="column">
              <wp:align>center</wp:align>
            </wp:positionH>
            <wp:positionV relativeFrom="paragraph">
              <wp:posOffset>0</wp:posOffset>
            </wp:positionV>
            <wp:extent cx="5436000" cy="2674800"/>
            <wp:effectExtent l="0" t="0" r="0" b="0"/>
            <wp:wrapSquare wrapText="bothSides"/>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6000" cy="2674800"/>
                    </a:xfrm>
                    <a:prstGeom prst="rect">
                      <a:avLst/>
                    </a:prstGeom>
                    <a:noFill/>
                  </pic:spPr>
                </pic:pic>
              </a:graphicData>
            </a:graphic>
            <wp14:sizeRelH relativeFrom="margin">
              <wp14:pctWidth>0</wp14:pctWidth>
            </wp14:sizeRelH>
            <wp14:sizeRelV relativeFrom="margin">
              <wp14:pctHeight>0</wp14:pctHeight>
            </wp14:sizeRelV>
          </wp:anchor>
        </w:drawing>
      </w:r>
    </w:p>
    <w:p w14:paraId="26FB9CDC" w14:textId="77777777" w:rsidR="008A1594" w:rsidRDefault="008A1594" w:rsidP="00F117A7">
      <w:pPr>
        <w:jc w:val="both"/>
      </w:pPr>
    </w:p>
    <w:p w14:paraId="08D67BCB" w14:textId="77777777" w:rsidR="008A1594" w:rsidRDefault="008A1594" w:rsidP="00F117A7">
      <w:pPr>
        <w:jc w:val="both"/>
      </w:pPr>
    </w:p>
    <w:p w14:paraId="6DC5FB6E" w14:textId="77777777" w:rsidR="008A1594" w:rsidRDefault="008A1594" w:rsidP="00F117A7">
      <w:pPr>
        <w:jc w:val="both"/>
      </w:pPr>
    </w:p>
    <w:p w14:paraId="721DDC98" w14:textId="77777777" w:rsidR="008A1594" w:rsidRDefault="008A1594" w:rsidP="00F117A7">
      <w:pPr>
        <w:jc w:val="both"/>
      </w:pPr>
    </w:p>
    <w:p w14:paraId="0B25DA5E" w14:textId="77777777" w:rsidR="008A1594" w:rsidRDefault="008A1594" w:rsidP="00F117A7">
      <w:pPr>
        <w:jc w:val="both"/>
      </w:pPr>
    </w:p>
    <w:p w14:paraId="472EF17C" w14:textId="77777777" w:rsidR="008A1594" w:rsidRDefault="008A1594" w:rsidP="00F117A7">
      <w:pPr>
        <w:jc w:val="both"/>
      </w:pPr>
    </w:p>
    <w:p w14:paraId="614D4BB1" w14:textId="6EF305A0" w:rsidR="005414A3" w:rsidRDefault="00D97B23" w:rsidP="00F117A7">
      <w:pPr>
        <w:jc w:val="both"/>
      </w:pPr>
      <w:r>
        <w:t>Neljäs kategoria on pedagoginen turvallisuus, johon lukeutuvat kaikki opetusta ja oppimistilanteita koskevat ratkaisut (kuva 4).</w:t>
      </w:r>
    </w:p>
    <w:p w14:paraId="7C2BB452" w14:textId="77777777" w:rsidR="008A1594" w:rsidRDefault="008A1594" w:rsidP="00F117A7">
      <w:pPr>
        <w:jc w:val="both"/>
      </w:pPr>
    </w:p>
    <w:p w14:paraId="5014C2D7" w14:textId="478384D3" w:rsidR="00D97B23" w:rsidRDefault="00D97B23" w:rsidP="00F117A7">
      <w:pPr>
        <w:jc w:val="both"/>
      </w:pPr>
    </w:p>
    <w:p w14:paraId="1B8B80E0" w14:textId="1CE0379C" w:rsidR="00D97B23" w:rsidRPr="00D97B23" w:rsidRDefault="00D97B23" w:rsidP="00F117A7">
      <w:pPr>
        <w:jc w:val="both"/>
      </w:pPr>
      <w:r>
        <w:rPr>
          <w:noProof/>
        </w:rPr>
        <mc:AlternateContent>
          <mc:Choice Requires="wps">
            <w:drawing>
              <wp:anchor distT="0" distB="0" distL="114300" distR="114300" simplePos="0" relativeHeight="251675648" behindDoc="0" locked="0" layoutInCell="1" allowOverlap="1" wp14:anchorId="60C2258D" wp14:editId="7876821F">
                <wp:simplePos x="0" y="0"/>
                <wp:positionH relativeFrom="column">
                  <wp:posOffset>344170</wp:posOffset>
                </wp:positionH>
                <wp:positionV relativeFrom="paragraph">
                  <wp:posOffset>3005455</wp:posOffset>
                </wp:positionV>
                <wp:extent cx="5431790" cy="635"/>
                <wp:effectExtent l="0" t="0" r="0" b="0"/>
                <wp:wrapSquare wrapText="bothSides"/>
                <wp:docPr id="15" name="Tekstiruutu 15"/>
                <wp:cNvGraphicFramePr/>
                <a:graphic xmlns:a="http://schemas.openxmlformats.org/drawingml/2006/main">
                  <a:graphicData uri="http://schemas.microsoft.com/office/word/2010/wordprocessingShape">
                    <wps:wsp>
                      <wps:cNvSpPr txBox="1"/>
                      <wps:spPr>
                        <a:xfrm>
                          <a:off x="0" y="0"/>
                          <a:ext cx="5431790" cy="635"/>
                        </a:xfrm>
                        <a:prstGeom prst="rect">
                          <a:avLst/>
                        </a:prstGeom>
                        <a:solidFill>
                          <a:prstClr val="white"/>
                        </a:solidFill>
                        <a:ln>
                          <a:noFill/>
                        </a:ln>
                      </wps:spPr>
                      <wps:txbx>
                        <w:txbxContent>
                          <w:p w14:paraId="4A72F612" w14:textId="5D1C8AA3" w:rsidR="00D97B23" w:rsidRPr="00AD727F" w:rsidRDefault="00D97B23" w:rsidP="00D97B23">
                            <w:pPr>
                              <w:pStyle w:val="Kuvaotsikko"/>
                              <w:rPr>
                                <w:noProof/>
                              </w:rPr>
                            </w:pPr>
                            <w:r>
                              <w:t xml:space="preserve">Kuva </w:t>
                            </w:r>
                            <w:fldSimple w:instr=" SEQ Kuva \* ARABIC ">
                              <w:r w:rsidR="007367C9">
                                <w:rPr>
                                  <w:noProof/>
                                </w:rPr>
                                <w:t>4</w:t>
                              </w:r>
                            </w:fldSimple>
                            <w:r>
                              <w:t xml:space="preserve">. Pedagoginen turvallisuus oppilaitoksissa (muokattu: OPH ja </w:t>
                            </w:r>
                            <w:proofErr w:type="spellStart"/>
                            <w:r>
                              <w:t>Rikander</w:t>
                            </w:r>
                            <w:proofErr w:type="spellEnd"/>
                            <w:r>
                              <w:t xml:space="preserve"> 20</w:t>
                            </w:r>
                            <w:r w:rsidR="00930C58">
                              <w:t>20</w:t>
                            </w:r>
                            <w:r>
                              <w:t>)</w:t>
                            </w:r>
                            <w:r w:rsidR="00E318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C2258D" id="Tekstiruutu 15" o:spid="_x0000_s1032" type="#_x0000_t202" style="position:absolute;left:0;text-align:left;margin-left:27.1pt;margin-top:236.65pt;width:427.7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KkNQIAAGkEAAAOAAAAZHJzL2Uyb0RvYy54bWysVMFu2zAMvQ/YPwi6r07ateuCOEXWosOA&#10;oi3QDj0rshwLk0WNomN3Xz9KjtOt22nYRaZIitJ7j/TyYmid2BmMFnwp50czKYzXUFm/LeXXx+t3&#10;51JEUr5SDrwp5bOJ8mL19s2yDwtzDA24yqDgIj4u+lDKhigsiiLqxrQqHkEwnoM1YKuIt7gtKlQ9&#10;V29dcTybnRU9YBUQtImRvVdjUK5y/bo2mu7qOhoSrpT8Nsor5nWT1mK1VIstqtBYvX+G+odXtMp6&#10;vvRQ6kqREh3aP0q1ViNEqOlIQ1tAXVttMgZGM5+9QvPQqGAyFiYnhgNN8f+V1be7exS2Yu1OpfCq&#10;ZY0ezbdIFruOOsFepqgPccGZD4FzafgEA6dP/sjOhHyosU1fxiQ4zmQ/Hwg2AwnNztP3J/MPHzmk&#10;OXZ2kmsXL0cDRvpsoBXJKCWyeplUtbuJxM/g1Ckl3RTB2eraOpc2KXDpUOwUK903lkx6IJ/4Lcv5&#10;lOshnRrDyVMkfCOOZNGwGTIlZxPGDVTPDB1h7J8Y9LXl+25UpHuF3DAMiYeA7nipHfSlhL0lRQP4&#10;42/+lM86clSKnhuwlPF7p9BI4b54Vjh162TgZGwmw3ftJTDSOY9X0NnkA0huMmuE9olnY51u4ZDy&#10;mu8qJU3mJY1jwLOlzXqdk7gng6Ib/xB0Kj3x+jg8KQx7VYjFvIWpNdXilThjbpYnrDtiprNyideR&#10;xT3d3M9Znv3spYH5dZ+zXv4Qq58AAAD//wMAUEsDBBQABgAIAAAAIQAKOXKu4QAAAAoBAAAPAAAA&#10;ZHJzL2Rvd25yZXYueG1sTI+xTsMwEIZ3JN7BOiQWRB0ak9IQp6oqGGCpSLuwufE1DsTnKHba8PYY&#10;Fhjv7tN/31+sJtuxEw6+dSThbpYAQ6qdbqmRsN893z4A80GRVp0jlPCFHlbl5UWhcu3O9IanKjQs&#10;hpDPlQQTQp9z7muDVvmZ65Hi7egGq0Ich4brQZ1juO34PEkyblVL8YNRPW4M1p/VaCVsxfvW3IzH&#10;p9e1SIeX/bjJPppKyuuraf0ILOAU/mD40Y/qUEangxtJe9ZJuBfzSEoQizQFFoFlssyAHX43AnhZ&#10;8P8Vym8AAAD//wMAUEsBAi0AFAAGAAgAAAAhALaDOJL+AAAA4QEAABMAAAAAAAAAAAAAAAAAAAAA&#10;AFtDb250ZW50X1R5cGVzXS54bWxQSwECLQAUAAYACAAAACEAOP0h/9YAAACUAQAACwAAAAAAAAAA&#10;AAAAAAAvAQAAX3JlbHMvLnJlbHNQSwECLQAUAAYACAAAACEAnF3ypDUCAABpBAAADgAAAAAAAAAA&#10;AAAAAAAuAgAAZHJzL2Uyb0RvYy54bWxQSwECLQAUAAYACAAAACEACjlyruEAAAAKAQAADwAAAAAA&#10;AAAAAAAAAACPBAAAZHJzL2Rvd25yZXYueG1sUEsFBgAAAAAEAAQA8wAAAJ0FAAAAAA==&#10;" stroked="f">
                <v:textbox style="mso-fit-shape-to-text:t" inset="0,0,0,0">
                  <w:txbxContent>
                    <w:p w14:paraId="4A72F612" w14:textId="5D1C8AA3" w:rsidR="00D97B23" w:rsidRPr="00AD727F" w:rsidRDefault="00D97B23" w:rsidP="00D97B23">
                      <w:pPr>
                        <w:pStyle w:val="Kuvaotsikko"/>
                        <w:rPr>
                          <w:noProof/>
                        </w:rPr>
                      </w:pPr>
                      <w:r>
                        <w:t xml:space="preserve">Kuva </w:t>
                      </w:r>
                      <w:fldSimple w:instr=" SEQ Kuva \* ARABIC ">
                        <w:r w:rsidR="007367C9">
                          <w:rPr>
                            <w:noProof/>
                          </w:rPr>
                          <w:t>4</w:t>
                        </w:r>
                      </w:fldSimple>
                      <w:r>
                        <w:t xml:space="preserve">. Pedagoginen turvallisuus oppilaitoksissa (muokattu: OPH ja </w:t>
                      </w:r>
                      <w:proofErr w:type="spellStart"/>
                      <w:r>
                        <w:t>Rikander</w:t>
                      </w:r>
                      <w:proofErr w:type="spellEnd"/>
                      <w:r>
                        <w:t xml:space="preserve"> 20</w:t>
                      </w:r>
                      <w:r w:rsidR="00930C58">
                        <w:t>20</w:t>
                      </w:r>
                      <w:r>
                        <w:t>)</w:t>
                      </w:r>
                      <w:r w:rsidR="00E31813">
                        <w:t>.</w:t>
                      </w:r>
                    </w:p>
                  </w:txbxContent>
                </v:textbox>
                <w10:wrap type="square"/>
              </v:shape>
            </w:pict>
          </mc:Fallback>
        </mc:AlternateContent>
      </w:r>
      <w:r>
        <w:rPr>
          <w:noProof/>
        </w:rPr>
        <w:drawing>
          <wp:anchor distT="0" distB="0" distL="114300" distR="114300" simplePos="0" relativeHeight="251673600" behindDoc="0" locked="0" layoutInCell="1" allowOverlap="1" wp14:anchorId="6AEAA65D" wp14:editId="09D16C13">
            <wp:simplePos x="718956" y="5074571"/>
            <wp:positionH relativeFrom="column">
              <wp:align>center</wp:align>
            </wp:positionH>
            <wp:positionV relativeFrom="paragraph">
              <wp:posOffset>0</wp:posOffset>
            </wp:positionV>
            <wp:extent cx="5432400" cy="2948400"/>
            <wp:effectExtent l="0" t="0" r="0" b="4445"/>
            <wp:wrapSquare wrapText="bothSides"/>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2400" cy="2948400"/>
                    </a:xfrm>
                    <a:prstGeom prst="rect">
                      <a:avLst/>
                    </a:prstGeom>
                    <a:noFill/>
                  </pic:spPr>
                </pic:pic>
              </a:graphicData>
            </a:graphic>
            <wp14:sizeRelH relativeFrom="margin">
              <wp14:pctWidth>0</wp14:pctWidth>
            </wp14:sizeRelH>
            <wp14:sizeRelV relativeFrom="margin">
              <wp14:pctHeight>0</wp14:pctHeight>
            </wp14:sizeRelV>
          </wp:anchor>
        </w:drawing>
      </w:r>
    </w:p>
    <w:p w14:paraId="40B99FAF" w14:textId="77777777" w:rsidR="005414A3" w:rsidRDefault="005414A3" w:rsidP="00F117A7">
      <w:pPr>
        <w:jc w:val="both"/>
        <w:rPr>
          <w:color w:val="FF0000"/>
          <w:sz w:val="20"/>
          <w:szCs w:val="20"/>
        </w:rPr>
      </w:pPr>
    </w:p>
    <w:p w14:paraId="40DD0237" w14:textId="77777777" w:rsidR="005414A3" w:rsidRDefault="005414A3" w:rsidP="00F117A7">
      <w:pPr>
        <w:jc w:val="both"/>
        <w:rPr>
          <w:color w:val="FF0000"/>
          <w:sz w:val="20"/>
          <w:szCs w:val="20"/>
        </w:rPr>
      </w:pPr>
    </w:p>
    <w:p w14:paraId="2B066287" w14:textId="77777777" w:rsidR="005414A3" w:rsidRDefault="005414A3" w:rsidP="00F117A7">
      <w:pPr>
        <w:jc w:val="both"/>
        <w:rPr>
          <w:color w:val="FF0000"/>
          <w:sz w:val="20"/>
          <w:szCs w:val="20"/>
        </w:rPr>
      </w:pPr>
    </w:p>
    <w:p w14:paraId="7B9EE4BC" w14:textId="77777777" w:rsidR="005414A3" w:rsidRDefault="005414A3" w:rsidP="00F117A7">
      <w:pPr>
        <w:jc w:val="both"/>
        <w:rPr>
          <w:color w:val="FF0000"/>
          <w:sz w:val="20"/>
          <w:szCs w:val="20"/>
        </w:rPr>
      </w:pPr>
    </w:p>
    <w:p w14:paraId="106FB7B7" w14:textId="77777777" w:rsidR="005414A3" w:rsidRDefault="005414A3" w:rsidP="00F117A7">
      <w:pPr>
        <w:jc w:val="both"/>
        <w:rPr>
          <w:color w:val="FF0000"/>
          <w:sz w:val="20"/>
          <w:szCs w:val="20"/>
        </w:rPr>
      </w:pPr>
    </w:p>
    <w:p w14:paraId="58A6555F" w14:textId="77777777" w:rsidR="005414A3" w:rsidRDefault="005414A3" w:rsidP="00F117A7">
      <w:pPr>
        <w:jc w:val="both"/>
        <w:rPr>
          <w:color w:val="FF0000"/>
          <w:sz w:val="20"/>
          <w:szCs w:val="20"/>
        </w:rPr>
      </w:pPr>
    </w:p>
    <w:p w14:paraId="4EEA82B3" w14:textId="77777777" w:rsidR="005414A3" w:rsidRDefault="005414A3" w:rsidP="00F117A7">
      <w:pPr>
        <w:jc w:val="both"/>
        <w:rPr>
          <w:color w:val="FF0000"/>
          <w:sz w:val="20"/>
          <w:szCs w:val="20"/>
        </w:rPr>
      </w:pPr>
    </w:p>
    <w:p w14:paraId="71791B5E" w14:textId="77777777" w:rsidR="005414A3" w:rsidRDefault="005414A3" w:rsidP="00F117A7">
      <w:pPr>
        <w:jc w:val="both"/>
        <w:rPr>
          <w:color w:val="FF0000"/>
          <w:sz w:val="20"/>
          <w:szCs w:val="20"/>
        </w:rPr>
      </w:pPr>
    </w:p>
    <w:p w14:paraId="1F939B83" w14:textId="77777777" w:rsidR="005414A3" w:rsidRDefault="005414A3" w:rsidP="00F117A7">
      <w:pPr>
        <w:jc w:val="both"/>
        <w:rPr>
          <w:color w:val="FF0000"/>
          <w:sz w:val="20"/>
          <w:szCs w:val="20"/>
        </w:rPr>
      </w:pPr>
    </w:p>
    <w:p w14:paraId="2BDF906D" w14:textId="77777777" w:rsidR="005414A3" w:rsidRDefault="005414A3" w:rsidP="00F117A7">
      <w:pPr>
        <w:jc w:val="both"/>
        <w:rPr>
          <w:color w:val="FF0000"/>
          <w:sz w:val="20"/>
          <w:szCs w:val="20"/>
        </w:rPr>
      </w:pPr>
    </w:p>
    <w:p w14:paraId="38700A09" w14:textId="77777777" w:rsidR="005414A3" w:rsidRDefault="005414A3" w:rsidP="00F117A7">
      <w:pPr>
        <w:jc w:val="both"/>
        <w:rPr>
          <w:color w:val="FF0000"/>
          <w:sz w:val="20"/>
          <w:szCs w:val="20"/>
        </w:rPr>
      </w:pPr>
    </w:p>
    <w:p w14:paraId="055C84EC" w14:textId="77777777" w:rsidR="005414A3" w:rsidRDefault="005414A3" w:rsidP="00F117A7">
      <w:pPr>
        <w:jc w:val="both"/>
        <w:rPr>
          <w:color w:val="FF0000"/>
          <w:sz w:val="20"/>
          <w:szCs w:val="20"/>
        </w:rPr>
      </w:pPr>
    </w:p>
    <w:p w14:paraId="65409414" w14:textId="3D3DC287" w:rsidR="005414A3" w:rsidRPr="005414A3" w:rsidRDefault="005414A3" w:rsidP="00F117A7">
      <w:pPr>
        <w:jc w:val="both"/>
        <w:rPr>
          <w:color w:val="FF0000"/>
          <w:sz w:val="20"/>
          <w:szCs w:val="20"/>
        </w:rPr>
      </w:pPr>
      <w:r w:rsidRPr="005414A3">
        <w:rPr>
          <w:color w:val="FF0000"/>
          <w:sz w:val="20"/>
          <w:szCs w:val="20"/>
        </w:rPr>
        <w:t xml:space="preserve"> </w:t>
      </w:r>
    </w:p>
    <w:p w14:paraId="63572299" w14:textId="20D73ECC" w:rsidR="005414A3" w:rsidRDefault="005414A3" w:rsidP="00F117A7">
      <w:pPr>
        <w:jc w:val="both"/>
        <w:rPr>
          <w:color w:val="FF0000"/>
          <w:sz w:val="20"/>
          <w:szCs w:val="20"/>
        </w:rPr>
      </w:pPr>
    </w:p>
    <w:p w14:paraId="7C90CB35" w14:textId="59D0ABCF" w:rsidR="005414A3" w:rsidRDefault="005414A3" w:rsidP="00F117A7">
      <w:pPr>
        <w:jc w:val="both"/>
        <w:rPr>
          <w:color w:val="FF0000"/>
          <w:sz w:val="20"/>
          <w:szCs w:val="20"/>
        </w:rPr>
      </w:pPr>
    </w:p>
    <w:p w14:paraId="355C1245" w14:textId="2835B463" w:rsidR="005414A3" w:rsidRDefault="005414A3" w:rsidP="00F117A7">
      <w:pPr>
        <w:jc w:val="both"/>
        <w:rPr>
          <w:color w:val="FF0000"/>
          <w:sz w:val="20"/>
          <w:szCs w:val="20"/>
        </w:rPr>
      </w:pPr>
    </w:p>
    <w:p w14:paraId="2F561335" w14:textId="142B988C" w:rsidR="005414A3" w:rsidRDefault="005414A3" w:rsidP="00F117A7">
      <w:pPr>
        <w:jc w:val="both"/>
        <w:rPr>
          <w:color w:val="FF0000"/>
          <w:sz w:val="20"/>
          <w:szCs w:val="20"/>
        </w:rPr>
      </w:pPr>
    </w:p>
    <w:p w14:paraId="6787E07D" w14:textId="62BC0D00" w:rsidR="005414A3" w:rsidRDefault="005414A3" w:rsidP="00F117A7">
      <w:pPr>
        <w:jc w:val="both"/>
        <w:rPr>
          <w:color w:val="FF0000"/>
          <w:sz w:val="20"/>
          <w:szCs w:val="20"/>
        </w:rPr>
      </w:pPr>
    </w:p>
    <w:p w14:paraId="634BA0EC" w14:textId="67697B76" w:rsidR="005414A3" w:rsidRDefault="005414A3" w:rsidP="00F117A7">
      <w:pPr>
        <w:jc w:val="both"/>
        <w:rPr>
          <w:color w:val="FF0000"/>
          <w:sz w:val="20"/>
          <w:szCs w:val="20"/>
        </w:rPr>
      </w:pPr>
    </w:p>
    <w:p w14:paraId="54B25620" w14:textId="51DBCC45" w:rsidR="005414A3" w:rsidRDefault="005414A3" w:rsidP="00F117A7">
      <w:pPr>
        <w:jc w:val="both"/>
        <w:rPr>
          <w:color w:val="FF0000"/>
          <w:sz w:val="20"/>
          <w:szCs w:val="20"/>
        </w:rPr>
      </w:pPr>
    </w:p>
    <w:p w14:paraId="78384410" w14:textId="21980137" w:rsidR="00D97B23" w:rsidRDefault="00D97B23" w:rsidP="00F117A7">
      <w:pPr>
        <w:jc w:val="both"/>
        <w:rPr>
          <w:color w:val="FF0000"/>
          <w:sz w:val="20"/>
          <w:szCs w:val="20"/>
        </w:rPr>
      </w:pPr>
    </w:p>
    <w:p w14:paraId="0E3E66EF" w14:textId="5D2DCF7C" w:rsidR="00240342" w:rsidRDefault="00240342" w:rsidP="00F117A7">
      <w:pPr>
        <w:jc w:val="both"/>
      </w:pPr>
      <w:r>
        <w:t xml:space="preserve">Ammatillisen koulutuksen reformiin kuuluvan osaamisperusteisuuden hyvä toteuttaminen lisää pedagogista turvallisuutta. Turvallinen oppiminen mahdollistuu oikein mitoitetuilla ja ajoitetuilla vaatimuksilla. </w:t>
      </w:r>
    </w:p>
    <w:p w14:paraId="0B5711BB" w14:textId="77777777" w:rsidR="00240342" w:rsidRDefault="00240342" w:rsidP="00F117A7">
      <w:pPr>
        <w:jc w:val="both"/>
      </w:pPr>
    </w:p>
    <w:p w14:paraId="5F7367EE" w14:textId="2E39488F" w:rsidR="00D97B23" w:rsidRPr="00D97B23" w:rsidRDefault="00D97B23" w:rsidP="00F117A7">
      <w:pPr>
        <w:jc w:val="both"/>
      </w:pPr>
      <w:r w:rsidRPr="00D97B23">
        <w:t>Nä</w:t>
      </w:r>
      <w:r>
        <w:t>istä neljästä kategoriasta psyykkinen ja sosiaalinen turvallisuus ovat sii</w:t>
      </w:r>
      <w:r w:rsidR="00E31813">
        <w:t>s</w:t>
      </w:r>
      <w:r>
        <w:t xml:space="preserve"> lähellä </w:t>
      </w:r>
      <w:r w:rsidR="00D60E9C">
        <w:t>toisiaan</w:t>
      </w:r>
      <w:r>
        <w:t xml:space="preserve">. </w:t>
      </w:r>
      <w:r w:rsidR="00E31813">
        <w:t>V</w:t>
      </w:r>
      <w:r>
        <w:t xml:space="preserve">oitaisiin puhua myös </w:t>
      </w:r>
      <w:r w:rsidRPr="00D97B23">
        <w:rPr>
          <w:i/>
          <w:iCs/>
        </w:rPr>
        <w:t>henkisestä turvallisuudesta</w:t>
      </w:r>
      <w:r>
        <w:t xml:space="preserve"> fyysisen turvallisuuden vastinparina. Turvallisuuden osa-alueet ovat yhteydessä toisiinsa kuin riippuvuussuhteina; </w:t>
      </w:r>
      <w:r w:rsidR="00BB2A7F">
        <w:t>tietyn turvallisuuden osa-alueen heikkeneminen tai vahvistuminen vaikuttaa muihinkin osa-alueisiin. Tyypillinen esimerkki lienee, kuinka fyysisen turvallisuuden uhat heikentävät myös psyykkistä turvallisuudentunnetta.</w:t>
      </w:r>
    </w:p>
    <w:p w14:paraId="0EE97E34" w14:textId="77777777" w:rsidR="00D97B23" w:rsidRDefault="00D97B23" w:rsidP="00F117A7">
      <w:pPr>
        <w:jc w:val="both"/>
        <w:rPr>
          <w:color w:val="FF0000"/>
          <w:sz w:val="20"/>
          <w:szCs w:val="20"/>
        </w:rPr>
      </w:pPr>
    </w:p>
    <w:p w14:paraId="52B9C458" w14:textId="77777777" w:rsidR="00F117A7" w:rsidRPr="005237C4" w:rsidRDefault="00F117A7" w:rsidP="00F117A7">
      <w:pPr>
        <w:jc w:val="both"/>
      </w:pPr>
    </w:p>
    <w:p w14:paraId="3BAE478D" w14:textId="20481A5E" w:rsidR="00F117A7" w:rsidRPr="00E31813" w:rsidRDefault="00E31813" w:rsidP="00E31813">
      <w:pPr>
        <w:shd w:val="clear" w:color="auto" w:fill="9CC2E5" w:themeFill="accent5" w:themeFillTint="99"/>
        <w:jc w:val="both"/>
        <w:rPr>
          <w:b/>
          <w:bCs/>
          <w:sz w:val="24"/>
          <w:szCs w:val="24"/>
        </w:rPr>
      </w:pPr>
      <w:r w:rsidRPr="00E31813">
        <w:rPr>
          <w:b/>
          <w:bCs/>
          <w:sz w:val="24"/>
          <w:szCs w:val="24"/>
        </w:rPr>
        <w:t xml:space="preserve">3.3. </w:t>
      </w:r>
      <w:r w:rsidR="00F117A7" w:rsidRPr="00E31813">
        <w:rPr>
          <w:b/>
          <w:bCs/>
          <w:sz w:val="24"/>
          <w:szCs w:val="24"/>
        </w:rPr>
        <w:t>Monimuotoistuvat turvallisuushaasteet</w:t>
      </w:r>
    </w:p>
    <w:p w14:paraId="27FBAF0F" w14:textId="77777777" w:rsidR="00F117A7" w:rsidRDefault="00F117A7" w:rsidP="00F117A7">
      <w:pPr>
        <w:jc w:val="both"/>
      </w:pPr>
    </w:p>
    <w:p w14:paraId="32002582" w14:textId="77777777" w:rsidR="0021013A" w:rsidRDefault="0021013A" w:rsidP="0021013A">
      <w:pPr>
        <w:jc w:val="both"/>
      </w:pPr>
      <w:proofErr w:type="spellStart"/>
      <w:r w:rsidRPr="00BD61AB">
        <w:t>PrepSec</w:t>
      </w:r>
      <w:proofErr w:type="spellEnd"/>
      <w:r w:rsidRPr="00BD61AB">
        <w:t>-tutkimushankkeessa selvitettiin ammatillisten opettajien tiedollisia ja toiminnallisia valmiuksia hoitaa koulun arjessa vastaantulevia turvallisuushaasteita.</w:t>
      </w:r>
      <w:r>
        <w:rPr>
          <w:rStyle w:val="Alaviitteenviite"/>
        </w:rPr>
        <w:footnoteReference w:id="7"/>
      </w:r>
      <w:r w:rsidRPr="00BD61AB">
        <w:t xml:space="preserve"> </w:t>
      </w:r>
      <w:r>
        <w:t xml:space="preserve"> Hankkeen kokemukset kertovat yhä monimuotoisimmista turvallisuusongelmista, joihin ei pystytä vastaamaan perinteisin työturvallisuuskeinoin. Oppilaitosturvallisuuden painopiste on ollut </w:t>
      </w:r>
      <w:proofErr w:type="spellStart"/>
      <w:r>
        <w:t>safety</w:t>
      </w:r>
      <w:proofErr w:type="spellEnd"/>
      <w:r>
        <w:t xml:space="preserve">-turvallisuudessa, uutena haasteena ovat </w:t>
      </w:r>
      <w:proofErr w:type="spellStart"/>
      <w:r>
        <w:t>security</w:t>
      </w:r>
      <w:proofErr w:type="spellEnd"/>
      <w:r>
        <w:t>-turvallisuuteen liittyvät ilmiöt.</w:t>
      </w:r>
      <w:r>
        <w:rPr>
          <w:rStyle w:val="Alaviitteenviite"/>
        </w:rPr>
        <w:footnoteReference w:id="8"/>
      </w:r>
    </w:p>
    <w:p w14:paraId="66CC6045" w14:textId="77777777" w:rsidR="0021013A" w:rsidRDefault="0021013A" w:rsidP="00F117A7">
      <w:pPr>
        <w:jc w:val="both"/>
      </w:pPr>
    </w:p>
    <w:p w14:paraId="622329C0" w14:textId="77777777" w:rsidR="0076492F" w:rsidRDefault="00F117A7" w:rsidP="00F117A7">
      <w:pPr>
        <w:jc w:val="both"/>
      </w:pPr>
      <w:r>
        <w:t xml:space="preserve">Suomalaiset oppilaitokset mielletään suhteellisen turvallisiksi ympäristöiksi, mutta </w:t>
      </w:r>
      <w:r w:rsidR="00E31813">
        <w:t xml:space="preserve">esimerkiksi </w:t>
      </w:r>
      <w:r w:rsidRPr="00BD61AB">
        <w:t>opettajat raportoivat säännöllisesti epäasiallisesta kohtelusta ja kiusaamisesta, ja noin joka kymmenes opettaj</w:t>
      </w:r>
      <w:r w:rsidR="00EA73A4">
        <w:t>a</w:t>
      </w:r>
      <w:r w:rsidRPr="00BD61AB">
        <w:t xml:space="preserve"> kokee työssään väkivaltaa (Opetusalan työolobarometri 2017). </w:t>
      </w:r>
      <w:r>
        <w:t xml:space="preserve"> Myös korkeakouluissa turvallisuustilanteen on koettu huonontuneen viime vuosien aikana</w:t>
      </w:r>
      <w:r w:rsidR="00DF2879">
        <w:t xml:space="preserve"> </w:t>
      </w:r>
      <w:r w:rsidRPr="00BD61AB">
        <w:t>(Virta ym. 2018).</w:t>
      </w:r>
      <w:r>
        <w:t xml:space="preserve"> </w:t>
      </w:r>
    </w:p>
    <w:p w14:paraId="16ECF9FA" w14:textId="33BFDA36" w:rsidR="00E67A75" w:rsidRDefault="00B85D82" w:rsidP="00F117A7">
      <w:pPr>
        <w:jc w:val="both"/>
      </w:pPr>
      <w:r w:rsidRPr="00B85D82">
        <w:lastRenderedPageBreak/>
        <w:t xml:space="preserve">Opiskelijakokemuksista saadaan </w:t>
      </w:r>
      <w:r w:rsidR="00E55D03">
        <w:t xml:space="preserve">ajankohtaisia </w:t>
      </w:r>
      <w:r w:rsidRPr="00B85D82">
        <w:t>havaintoja esimerkiksi valtakunnallisesta Amispalautteesta</w:t>
      </w:r>
      <w:r w:rsidR="00E55D03">
        <w:t>. Amispalautteen tuoreimmat tulokset koskevat lukuvuotta 2020–21</w:t>
      </w:r>
      <w:r w:rsidRPr="00B85D82">
        <w:t>.</w:t>
      </w:r>
      <w:r w:rsidR="004D680C">
        <w:rPr>
          <w:rStyle w:val="Alaviitteenviite"/>
        </w:rPr>
        <w:footnoteReference w:id="9"/>
      </w:r>
      <w:r w:rsidR="00E55D03">
        <w:t xml:space="preserve"> Tätä opasta varten katsottiin ammatillisessa perustutkinnossa opiskelevien kokemuksia.</w:t>
      </w:r>
    </w:p>
    <w:p w14:paraId="28248749" w14:textId="77777777" w:rsidR="00E67A75" w:rsidRDefault="00E67A75" w:rsidP="00F117A7">
      <w:pPr>
        <w:jc w:val="both"/>
      </w:pPr>
    </w:p>
    <w:p w14:paraId="0C646DC1" w14:textId="68D4A892" w:rsidR="00E67A75" w:rsidRDefault="00DB1F84" w:rsidP="00F117A7">
      <w:pPr>
        <w:jc w:val="both"/>
      </w:pPr>
      <w:r>
        <w:t>Päättökyselyn perusteella valtaosa</w:t>
      </w:r>
      <w:r w:rsidR="00E67A75">
        <w:t xml:space="preserve"> ammatillisen koulutuksen opiskelijoista</w:t>
      </w:r>
      <w:r>
        <w:t xml:space="preserve"> (89 %) on täysin tai jokseenkin samaa mieltä, että opiskeluympäristö oli turvallinen. Runsaat 10 prosenttia opiskelijoista ei ole siis varauksetta samaa mieltä tai on kokenut ympäristön turvattomaksi</w:t>
      </w:r>
      <w:r w:rsidR="00E67A75">
        <w:t>.</w:t>
      </w:r>
    </w:p>
    <w:p w14:paraId="4D70579D" w14:textId="07DEE0D8" w:rsidR="00B62CFD" w:rsidRDefault="00DB1F84" w:rsidP="00F117A7">
      <w:pPr>
        <w:jc w:val="both"/>
      </w:pPr>
      <w:r>
        <w:t xml:space="preserve"> </w:t>
      </w:r>
    </w:p>
    <w:p w14:paraId="6D8015C6" w14:textId="77777777" w:rsidR="00EA73A4" w:rsidRDefault="00331428" w:rsidP="00E67A75">
      <w:pPr>
        <w:jc w:val="both"/>
      </w:pPr>
      <w:r>
        <w:t xml:space="preserve">Mies- ja naisopiskelijoiden välillä ei ole </w:t>
      </w:r>
      <w:proofErr w:type="gramStart"/>
      <w:r>
        <w:t>mainittavia eroj</w:t>
      </w:r>
      <w:r w:rsidR="00F36FCA">
        <w:t>a</w:t>
      </w:r>
      <w:proofErr w:type="gramEnd"/>
      <w:r w:rsidR="00F36FCA">
        <w:t xml:space="preserve"> vaikka yleisesti ajatellaan naisten kokevan enemmän turvattomuuden tunteita. Mahdollisia eroja tai erojen puuttumista voisivat selittää myös alakohtaiset erot turvallisuuskulttuurissa.</w:t>
      </w:r>
    </w:p>
    <w:p w14:paraId="71DCAAAC" w14:textId="77777777" w:rsidR="0021013A" w:rsidRDefault="0021013A" w:rsidP="00E67A75">
      <w:pPr>
        <w:jc w:val="both"/>
      </w:pPr>
    </w:p>
    <w:p w14:paraId="4153CA72" w14:textId="1E3CFBFF" w:rsidR="00E67A75" w:rsidRDefault="00F36FCA" w:rsidP="00E67A75">
      <w:pPr>
        <w:jc w:val="both"/>
      </w:pPr>
      <w:r>
        <w:t xml:space="preserve">Henkiseen turvallisuuteen liittyy myös yhdenvertainen kohtelu. Päättökyselyn kysymyksen </w:t>
      </w:r>
      <w:r w:rsidRPr="00F36FCA">
        <w:rPr>
          <w:i/>
          <w:iCs/>
        </w:rPr>
        <w:t>opiskelijoita kohdeltiin yhdenvertaisesti ja tasa-arvoisesti</w:t>
      </w:r>
      <w:r>
        <w:rPr>
          <w:i/>
          <w:iCs/>
        </w:rPr>
        <w:t xml:space="preserve"> </w:t>
      </w:r>
      <w:r>
        <w:t xml:space="preserve">perusteella valtaosa opiskelijoista </w:t>
      </w:r>
      <w:r w:rsidR="00D60E9C">
        <w:t xml:space="preserve">on </w:t>
      </w:r>
      <w:r w:rsidR="00D60E9C" w:rsidRPr="00F36FCA">
        <w:rPr>
          <w:i/>
          <w:iCs/>
        </w:rPr>
        <w:t>tyytyväisiä</w:t>
      </w:r>
      <w:r>
        <w:t xml:space="preserve"> tähän asiaan, noin viidennes opiskelijoista ei ole kuitenkaan varauksettoman tyytyväinen. </w:t>
      </w:r>
      <w:r w:rsidR="009538BB">
        <w:t>Osittainen tai täydellinen t</w:t>
      </w:r>
      <w:r>
        <w:t>yytymättömyys on yleisempää naisopiske</w:t>
      </w:r>
      <w:r w:rsidR="009538BB">
        <w:t>lijoilla (23 %) kuin miehillä (</w:t>
      </w:r>
      <w:r w:rsidR="00331D4D">
        <w:t>17 %</w:t>
      </w:r>
      <w:r w:rsidR="009538BB">
        <w:t>).</w:t>
      </w:r>
      <w:r w:rsidR="00E67A75">
        <w:rPr>
          <w:rStyle w:val="Alaviitteenviite"/>
        </w:rPr>
        <w:footnoteReference w:id="10"/>
      </w:r>
      <w:r w:rsidR="00E67A75">
        <w:t xml:space="preserve"> </w:t>
      </w:r>
    </w:p>
    <w:p w14:paraId="014B00DC" w14:textId="77777777" w:rsidR="00E67A75" w:rsidRDefault="00E67A75" w:rsidP="00F117A7">
      <w:pPr>
        <w:jc w:val="both"/>
      </w:pPr>
    </w:p>
    <w:p w14:paraId="2E187D9B" w14:textId="05CB44CD" w:rsidR="00F117A7" w:rsidRDefault="009538BB" w:rsidP="00F117A7">
      <w:pPr>
        <w:jc w:val="both"/>
      </w:pPr>
      <w:r>
        <w:t xml:space="preserve">Kouluterveyskyselyn tuoreimmat tulokset </w:t>
      </w:r>
      <w:r w:rsidR="0049770D">
        <w:t>ovat kysymyks</w:t>
      </w:r>
      <w:r w:rsidR="00EA73A4">
        <w:t>e</w:t>
      </w:r>
      <w:r w:rsidR="0049770D">
        <w:t>stä riippuen</w:t>
      </w:r>
      <w:r>
        <w:t xml:space="preserve"> vuo</w:t>
      </w:r>
      <w:r w:rsidR="0049770D">
        <w:t>silta</w:t>
      </w:r>
      <w:r>
        <w:t xml:space="preserve"> 201</w:t>
      </w:r>
      <w:r w:rsidR="0049770D">
        <w:t>7–19</w:t>
      </w:r>
      <w:r>
        <w:t xml:space="preserve">. Sieltä voidaan poimia havainto, että 8 prosenttia ammatillisen koulutuksen opiskelijoista </w:t>
      </w:r>
      <w:r w:rsidR="00EA73A4">
        <w:t>on kokenut</w:t>
      </w:r>
      <w:r>
        <w:t xml:space="preserve"> väkivaltatilanteen haitanneen opiskelua. Noin 7 prosenttia opiskelijoista ei kokenut olevansa tärkeä osa opiskeluyhteisöä. </w:t>
      </w:r>
      <w:r w:rsidR="00D60E9C">
        <w:t>Viikoittaista</w:t>
      </w:r>
      <w:r>
        <w:t xml:space="preserve"> kiusaamista oli kohdannut vajaa 4 prosenttia ja seksuaalista häirintää koulussa</w:t>
      </w:r>
      <w:r w:rsidR="00E67A75">
        <w:t xml:space="preserve"> (vuoden aikana)</w:t>
      </w:r>
      <w:r>
        <w:t xml:space="preserve"> kokeneiden osuus oli noin 3 prosenttia</w:t>
      </w:r>
      <w:r w:rsidR="00E67A75">
        <w:t xml:space="preserve">. Tapaturmaan koulussa tai koulumatkalla lukuvuoden aikana oli joutunut noin 10 prosenttia opiskelijoista, noin 11 prosenttia koki oppilaitoksen fyysisten työolojen haitanneen opiskelua. </w:t>
      </w:r>
    </w:p>
    <w:p w14:paraId="5FE5F3CA" w14:textId="77777777" w:rsidR="0021013A" w:rsidRDefault="0021013A" w:rsidP="00F117A7">
      <w:pPr>
        <w:jc w:val="both"/>
      </w:pPr>
    </w:p>
    <w:p w14:paraId="7605AF4C" w14:textId="398C8C0F" w:rsidR="00F117A7" w:rsidRDefault="00F117A7" w:rsidP="00F117A7">
      <w:pPr>
        <w:jc w:val="both"/>
      </w:pPr>
      <w:proofErr w:type="spellStart"/>
      <w:r>
        <w:t>PrepSec</w:t>
      </w:r>
      <w:proofErr w:type="spellEnd"/>
      <w:r>
        <w:t xml:space="preserve">-hankkeen tutkijoiden mielestä ammatillisten oppilaitosten turvallisuusympäristö on muuttunut viimeisen kymmenen vuoden aikana selvästi huonompaan suuntaan. </w:t>
      </w:r>
      <w:r w:rsidRPr="005237C4">
        <w:t xml:space="preserve">Opiskelijoiden mielenterveysongelmat sekä huumeiden ja päihteiden käyttö vaarantavat yhä useammin turvallisuutta. </w:t>
      </w:r>
      <w:r>
        <w:t>Yhä useampi opiskelija tarvitsisi opiskeluhuollon tai erityisopetuksen tukea. Ammatillisen koulutuksen uudistukseen liittyvät säästöt ovat karsineet resursseja, mikä heijastuu työn kuormittavuuden ja kiireisyyden kautta myös turvallisuuteen.</w:t>
      </w:r>
    </w:p>
    <w:p w14:paraId="5322E940" w14:textId="77777777" w:rsidR="00F117A7" w:rsidRPr="005237C4" w:rsidRDefault="00F117A7" w:rsidP="00F117A7">
      <w:pPr>
        <w:jc w:val="both"/>
      </w:pPr>
    </w:p>
    <w:p w14:paraId="7D5B12CA" w14:textId="48A17B4E" w:rsidR="00F117A7" w:rsidRDefault="0089759F" w:rsidP="00F117A7">
      <w:pPr>
        <w:jc w:val="both"/>
      </w:pPr>
      <w:r w:rsidRPr="0089759F">
        <w:t xml:space="preserve">Tätä opasta tehtäessä törmättiin samoihin ilmiöihin. </w:t>
      </w:r>
      <w:r>
        <w:t>Haastatteluissa puhuttiin nuorten pahoinvoinnin lisääntymisestä, palveluiden kuormittuneisuudesta ja esimerkiksi terveyspalveluiden riittämättömyydestä. Eräässä oppilaitoksessa koettiin ”harmaan alueen” ongelmien lisääntymistä; osa opiskelijoista osaa tasapainoilla</w:t>
      </w:r>
      <w:r w:rsidR="0021013A">
        <w:t xml:space="preserve"> siten</w:t>
      </w:r>
      <w:r>
        <w:t xml:space="preserve">, </w:t>
      </w:r>
      <w:r w:rsidR="00745869">
        <w:t>että poliisi ei puutu asioihin resurssipulan vuoksi ja oppilaitoksella ei ole valtuuksia toimia. Esimerkkeinä mainittiin uhkailut ja kiristykset, jotka liittyvät</w:t>
      </w:r>
      <w:r w:rsidR="0021013A">
        <w:t xml:space="preserve"> usein</w:t>
      </w:r>
      <w:r w:rsidR="00745869">
        <w:t xml:space="preserve"> koulukiusaamiseen.</w:t>
      </w:r>
    </w:p>
    <w:p w14:paraId="1DC59316" w14:textId="3FA88557" w:rsidR="00745869" w:rsidRDefault="00745869" w:rsidP="00F117A7">
      <w:pPr>
        <w:jc w:val="both"/>
      </w:pPr>
    </w:p>
    <w:p w14:paraId="3F1025FC" w14:textId="6C50283C" w:rsidR="00745869" w:rsidRPr="0089759F" w:rsidRDefault="00745869" w:rsidP="00F117A7">
      <w:pPr>
        <w:jc w:val="both"/>
      </w:pPr>
      <w:r>
        <w:t>Haastatteluissakin korostettiin hyvän yhteisön merkitystä. Ammatillisen koulutuksen uudistus ja korona ovat rapauttaneet perinteistä ryhmätoimintaa. Syyskuukaudet muodostavat usein tärkeän ajanjakson, ryhmäytymistä</w:t>
      </w:r>
      <w:r w:rsidR="0021013A">
        <w:t xml:space="preserve"> ja yhteisöllisyyttä</w:t>
      </w:r>
      <w:r>
        <w:t xml:space="preserve"> haetaan</w:t>
      </w:r>
      <w:r w:rsidR="0021013A">
        <w:t xml:space="preserve">. Tämä </w:t>
      </w:r>
      <w:r>
        <w:t>sosiaalisten suhteiden muodostumisvaihe on herkkää aikaa myös riskien kannalta; ulkopuolelle jäämisen kokemukset realisoituvat samoin kuin myönteisetkin kokemukset.</w:t>
      </w:r>
    </w:p>
    <w:p w14:paraId="1D4A9916" w14:textId="51DF9597" w:rsidR="0089759F" w:rsidRDefault="0089759F" w:rsidP="00F117A7">
      <w:pPr>
        <w:jc w:val="both"/>
        <w:rPr>
          <w:color w:val="FF0000"/>
        </w:rPr>
      </w:pPr>
    </w:p>
    <w:p w14:paraId="7F09A5FD" w14:textId="33B1AEE4" w:rsidR="0076492F" w:rsidRDefault="00745869" w:rsidP="0076492F">
      <w:r w:rsidRPr="0004504A">
        <w:t>Ennalta</w:t>
      </w:r>
      <w:r>
        <w:t xml:space="preserve"> </w:t>
      </w:r>
      <w:r w:rsidRPr="0004504A">
        <w:t xml:space="preserve">ehkäisevän </w:t>
      </w:r>
      <w:r>
        <w:t xml:space="preserve">turvallisuustyön korostaminen merkitsee sitä, että opiskeluhuollosta tulee keskeinen turvallisuustoimija ammatillisissa oppilaitoksissa. Hyvinvointi </w:t>
      </w:r>
      <w:r w:rsidR="009F5E02">
        <w:t>o</w:t>
      </w:r>
      <w:r>
        <w:t>n parasta lääkettä turvallisuusriskeihin</w:t>
      </w:r>
      <w:r w:rsidR="0021013A">
        <w:t>.</w:t>
      </w:r>
    </w:p>
    <w:p w14:paraId="428F3978" w14:textId="0B9C85DE" w:rsidR="008A1594" w:rsidRDefault="008A1594" w:rsidP="0076492F"/>
    <w:p w14:paraId="0EC83DE3" w14:textId="77777777" w:rsidR="008A1594" w:rsidRPr="0076492F" w:rsidRDefault="008A1594" w:rsidP="0076492F"/>
    <w:p w14:paraId="5766C0A7" w14:textId="088DA1B9" w:rsidR="00910C09" w:rsidRPr="0021013A" w:rsidRDefault="0021013A" w:rsidP="0021013A">
      <w:pPr>
        <w:shd w:val="clear" w:color="auto" w:fill="9CC2E5" w:themeFill="accent5" w:themeFillTint="99"/>
        <w:jc w:val="both"/>
        <w:rPr>
          <w:b/>
          <w:bCs/>
          <w:sz w:val="24"/>
          <w:szCs w:val="24"/>
        </w:rPr>
      </w:pPr>
      <w:r w:rsidRPr="0021013A">
        <w:rPr>
          <w:b/>
          <w:bCs/>
          <w:sz w:val="24"/>
          <w:szCs w:val="24"/>
        </w:rPr>
        <w:t xml:space="preserve">3.4. </w:t>
      </w:r>
      <w:r w:rsidR="00910C09" w:rsidRPr="0021013A">
        <w:rPr>
          <w:b/>
          <w:bCs/>
          <w:sz w:val="24"/>
          <w:szCs w:val="24"/>
        </w:rPr>
        <w:t>Opiskel</w:t>
      </w:r>
      <w:r w:rsidR="00F117A7" w:rsidRPr="0021013A">
        <w:rPr>
          <w:b/>
          <w:bCs/>
          <w:sz w:val="24"/>
          <w:szCs w:val="24"/>
        </w:rPr>
        <w:t>u</w:t>
      </w:r>
      <w:r w:rsidR="00910C09" w:rsidRPr="0021013A">
        <w:rPr>
          <w:b/>
          <w:bCs/>
          <w:sz w:val="24"/>
          <w:szCs w:val="24"/>
        </w:rPr>
        <w:t>huolto turvallisuusorganisaationa</w:t>
      </w:r>
    </w:p>
    <w:p w14:paraId="1BF9ABC0" w14:textId="77777777" w:rsidR="00910C09" w:rsidRDefault="00910C09" w:rsidP="00910C09">
      <w:pPr>
        <w:jc w:val="both"/>
        <w:rPr>
          <w:color w:val="FF0000"/>
        </w:rPr>
      </w:pPr>
      <w:r w:rsidRPr="00D12E77">
        <w:rPr>
          <w:color w:val="FF0000"/>
        </w:rPr>
        <w:tab/>
      </w:r>
    </w:p>
    <w:p w14:paraId="42B5D49D" w14:textId="4497A28C" w:rsidR="009F5E02" w:rsidRDefault="009F5E02" w:rsidP="00910C09">
      <w:pPr>
        <w:jc w:val="both"/>
      </w:pPr>
      <w:r>
        <w:t>Ammatillisten oppilaitosten opiskelijoilla on oikeus saada tarvitsemaansa tukea ja ohjaus</w:t>
      </w:r>
      <w:r w:rsidR="0021013A">
        <w:t>ta</w:t>
      </w:r>
      <w:r>
        <w:t xml:space="preserve"> opintoihinsa. Hyvinvointia ylläpitävän ja edistävän tuen </w:t>
      </w:r>
      <w:r w:rsidR="0021013A">
        <w:t xml:space="preserve">keskeinen </w:t>
      </w:r>
      <w:r>
        <w:t xml:space="preserve">palvelu on opiskeluhuolto. Opetushallituksen </w:t>
      </w:r>
      <w:hyperlink r:id="rId26" w:history="1">
        <w:r w:rsidRPr="009F5E02">
          <w:rPr>
            <w:rStyle w:val="Hyperlinkki"/>
          </w:rPr>
          <w:t>nettisivulla</w:t>
        </w:r>
      </w:hyperlink>
      <w:r>
        <w:t xml:space="preserve"> </w:t>
      </w:r>
      <w:r w:rsidR="00B909EB">
        <w:t xml:space="preserve"> on kattava infopaketti, jossa </w:t>
      </w:r>
      <w:r>
        <w:t>opiskeluhuollon roolia ja järjestämistä kuvataan seuraavasti:</w:t>
      </w:r>
      <w:r>
        <w:rPr>
          <w:rStyle w:val="Alaviitteenviite"/>
        </w:rPr>
        <w:footnoteReference w:id="11"/>
      </w:r>
    </w:p>
    <w:p w14:paraId="0C6E1C2E" w14:textId="7BD8E60E" w:rsidR="009F5E02" w:rsidRDefault="009F5E02" w:rsidP="00910C09">
      <w:pPr>
        <w:jc w:val="both"/>
      </w:pPr>
    </w:p>
    <w:p w14:paraId="4AFEAA96" w14:textId="3344C7AD" w:rsidR="0021013A" w:rsidRDefault="0021013A" w:rsidP="00910C09">
      <w:pPr>
        <w:jc w:val="both"/>
      </w:pPr>
      <w:r>
        <w:rPr>
          <w:noProof/>
        </w:rPr>
        <mc:AlternateContent>
          <mc:Choice Requires="wps">
            <w:drawing>
              <wp:anchor distT="0" distB="0" distL="114300" distR="114300" simplePos="0" relativeHeight="251687936" behindDoc="0" locked="0" layoutInCell="1" allowOverlap="1" wp14:anchorId="70AD0E89" wp14:editId="02C9763B">
                <wp:simplePos x="0" y="0"/>
                <wp:positionH relativeFrom="margin">
                  <wp:align>left</wp:align>
                </wp:positionH>
                <wp:positionV relativeFrom="paragraph">
                  <wp:posOffset>18085</wp:posOffset>
                </wp:positionV>
                <wp:extent cx="6074410" cy="711283"/>
                <wp:effectExtent l="0" t="38100" r="21590" b="12700"/>
                <wp:wrapNone/>
                <wp:docPr id="17" name="Käärö: Vaaka 17"/>
                <wp:cNvGraphicFramePr/>
                <a:graphic xmlns:a="http://schemas.openxmlformats.org/drawingml/2006/main">
                  <a:graphicData uri="http://schemas.microsoft.com/office/word/2010/wordprocessingShape">
                    <wps:wsp>
                      <wps:cNvSpPr/>
                      <wps:spPr>
                        <a:xfrm>
                          <a:off x="0" y="0"/>
                          <a:ext cx="6074410" cy="711283"/>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A4D295" w14:textId="77777777" w:rsidR="00EA6BC2" w:rsidRPr="009F5E02" w:rsidRDefault="00EA6BC2" w:rsidP="00EA6BC2">
                            <w:pPr>
                              <w:shd w:val="clear" w:color="auto" w:fill="BDD6EE" w:themeFill="accent5" w:themeFillTint="66"/>
                              <w:jc w:val="both"/>
                              <w:rPr>
                                <w:sz w:val="20"/>
                                <w:szCs w:val="20"/>
                              </w:rPr>
                            </w:pPr>
                            <w:r w:rsidRPr="009F5E02">
                              <w:rPr>
                                <w:sz w:val="20"/>
                                <w:szCs w:val="20"/>
                              </w:rPr>
                              <w:t>Opiskeluhuolto ylläpitää ja edistää opiskelijoiden hyvää oppimista, psyykkistä ja fyysistä terveyttä sekä tukee sosiaalista hyvinvointia. Opiskeluhuolto koostuu yhteisöllisestä ja yksilökohtaisesta opiskeluhuollosta.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D0E89" id="Käärö: Vaaka 17" o:spid="_x0000_s1033" type="#_x0000_t98" style="position:absolute;left:0;text-align:left;margin-left:0;margin-top:1.4pt;width:478.3pt;height:56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v7uAIAANEFAAAOAAAAZHJzL2Uyb0RvYy54bWysVE1uEzEU3iNxB8t7OjMhbUrUSRUVFSFK&#10;W5FC147Hbiz8h+1kJj1Pz8AFejGe7ck0KoUFIovJ8/t/3/s5Oe2URBvmvDC6xtVBiRHT1DRC39X4&#10;6835m2OMfCC6IdJoVuMt8/h09vrVSWunbGRWRjbMIXCi/bS1NV6FYKdF4emKKeIPjGUahNw4RQI8&#10;3V3RONKCdyWLUVkeFa1xjXWGMu+B+z4L8Sz555zRcMW5ZwHJGkNuIX1d+i7jt5idkOmdI3YlaJ8G&#10;+YcsFBEagg6u3pNA0NqJ31wpQZ3xhocDalRhOBeUpRqgmqp8Vs1iRSxLtQA43g4w+f/nll5urh0S&#10;DfRugpEmCnr06fHh8cE9/pyib4R8JwgkAFNr/RS0F/ba9S8PZKy5407Ff6gGdQna7QAt6wKiwDwq&#10;J+NxBR2gIJtU1ej4bXRaPFlb58MHZhSKBBRonLg3OhC5AMSkTOiSzYUP2WynHgN7I0VzLqRMjzg6&#10;7Ew6tCHQdEIp0+Ewmcu1+myazB+X8MvtBzYMSWYf7diQWRrC6CnluRekiFjk6hMVtpLF0FJ/YRzA&#10;hHpHKeDgYT+XKotWpGGZffjHmMlh9MyhuMF37+ClOqse1F4/mrK0BYNx+bfEMrSDRYoMPRiMldDG&#10;veRAhiFy1gfI9qCJZOiWXRq0YZqWptnC8DmTt9Jbei6g9xfEh2viYA1hXOC0hCv4cGnaGpuewgjG&#10;4/4lftRPw3OPUQtrXWP/Y00cw0h+1LA376rxON6B9BgfTkbwcPuS5b5Er9WZgSGq4IhZmsioH+SO&#10;5M6oW7hA8xgVRERTyKzGNLjd4yzkcwM3jLL5PKnB7lsSLvTC0ug84hzn+aa7Jc72CxBgdS7N7gSQ&#10;6bPZz7rRUpv5Ohgu0mJEpDOufQfgbqTx7W9cPEz776T1dIlnvwAAAP//AwBQSwMEFAAGAAgAAAAh&#10;AGsGSk7cAAAABgEAAA8AAABkcnMvZG93bnJldi54bWxMj0FLw0AUhO+C/2F5gje7adXQxmxKUXsT&#10;qbUg3l6zzySYfRuymyb6632e9DjMMPNNvp5cq07Uh8azgfksAUVcettwZeDwur1aggoR2WLrmQx8&#10;UYB1cX6WY2b9yC902sdKSQmHDA3UMXaZ1qGsyWGY+Y5YvA/fO4wi+0rbHkcpd61eJEmqHTYsCzV2&#10;dF9T+bkfnIHnp8dmt/kewvWodw+rNzzw9j0x5vJi2tyBijTFvzD84gs6FMJ09APboFoDciQaWAi+&#10;mKvbNAV1lNT8Zgm6yPV//OIHAAD//wMAUEsBAi0AFAAGAAgAAAAhALaDOJL+AAAA4QEAABMAAAAA&#10;AAAAAAAAAAAAAAAAAFtDb250ZW50X1R5cGVzXS54bWxQSwECLQAUAAYACAAAACEAOP0h/9YAAACU&#10;AQAACwAAAAAAAAAAAAAAAAAvAQAAX3JlbHMvLnJlbHNQSwECLQAUAAYACAAAACEApqxL+7gCAADR&#10;BQAADgAAAAAAAAAAAAAAAAAuAgAAZHJzL2Uyb0RvYy54bWxQSwECLQAUAAYACAAAACEAawZKTtwA&#10;AAAGAQAADwAAAAAAAAAAAAAAAAASBQAAZHJzL2Rvd25yZXYueG1sUEsFBgAAAAAEAAQA8wAAABsG&#10;AAAAAA==&#10;" fillcolor="#bdd6ee [1304]" strokecolor="#1f3763 [1604]" strokeweight="1pt">
                <v:stroke joinstyle="miter"/>
                <v:textbox>
                  <w:txbxContent>
                    <w:p w14:paraId="19A4D295" w14:textId="77777777" w:rsidR="00EA6BC2" w:rsidRPr="009F5E02" w:rsidRDefault="00EA6BC2" w:rsidP="00EA6BC2">
                      <w:pPr>
                        <w:shd w:val="clear" w:color="auto" w:fill="BDD6EE" w:themeFill="accent5" w:themeFillTint="66"/>
                        <w:jc w:val="both"/>
                        <w:rPr>
                          <w:sz w:val="20"/>
                          <w:szCs w:val="20"/>
                        </w:rPr>
                      </w:pPr>
                      <w:r w:rsidRPr="009F5E02">
                        <w:rPr>
                          <w:sz w:val="20"/>
                          <w:szCs w:val="20"/>
                        </w:rPr>
                        <w:t>Opiskeluhuolto ylläpitää ja edistää opiskelijoiden hyvää oppimista, psyykkistä ja fyysistä terveyttä sekä tukee sosiaalista hyvinvointia. Opiskeluhuolto koostuu yhteisöllisestä ja yksilökohtaisesta opiskeluhuollosta.</w:t>
                      </w:r>
                    </w:p>
                  </w:txbxContent>
                </v:textbox>
                <w10:wrap anchorx="margin"/>
              </v:shape>
            </w:pict>
          </mc:Fallback>
        </mc:AlternateContent>
      </w:r>
    </w:p>
    <w:p w14:paraId="36443A2C" w14:textId="7278883E" w:rsidR="0021013A" w:rsidRDefault="0021013A" w:rsidP="00910C09">
      <w:pPr>
        <w:jc w:val="both"/>
      </w:pPr>
    </w:p>
    <w:p w14:paraId="150F9FB2" w14:textId="136E3C2B" w:rsidR="0021013A" w:rsidRDefault="0021013A" w:rsidP="00910C09">
      <w:pPr>
        <w:jc w:val="both"/>
      </w:pPr>
    </w:p>
    <w:p w14:paraId="0707028F" w14:textId="32F9DF9F" w:rsidR="0021013A" w:rsidRDefault="0021013A" w:rsidP="00910C09">
      <w:pPr>
        <w:jc w:val="both"/>
      </w:pPr>
    </w:p>
    <w:p w14:paraId="1BF29700" w14:textId="77777777" w:rsidR="00EA6BC2" w:rsidRDefault="00EA6BC2" w:rsidP="00910C09">
      <w:pPr>
        <w:jc w:val="both"/>
      </w:pPr>
    </w:p>
    <w:p w14:paraId="45ED9691" w14:textId="119D72EF" w:rsidR="00EA6BC2" w:rsidRDefault="00D60E9C" w:rsidP="00910C09">
      <w:pPr>
        <w:jc w:val="both"/>
      </w:pPr>
      <w:r>
        <w:t>Yhteisöllisyyden</w:t>
      </w:r>
      <w:r w:rsidR="009F5E02">
        <w:t xml:space="preserve"> ja monialaisuuden korostaminen näkyy opiskeluhuollon keskeisissä määritelmissä. Opiskeluhuolto on yhteisvastuullista</w:t>
      </w:r>
      <w:r w:rsidR="00B909EB">
        <w:t xml:space="preserve"> ja osallistavaa</w:t>
      </w:r>
      <w:r w:rsidR="009F5E02">
        <w:t xml:space="preserve"> toimintaa – aivan kuten turvallisuustyökin. Yhteisöllisen opiskeluhuollon lisäksi opiskelijoilla on oikeus myös yksilökohtaisiin palveluihin:</w:t>
      </w:r>
    </w:p>
    <w:p w14:paraId="604EF4E4" w14:textId="77777777" w:rsidR="0076492F" w:rsidRDefault="0076492F" w:rsidP="00910C09">
      <w:pPr>
        <w:jc w:val="both"/>
      </w:pPr>
    </w:p>
    <w:p w14:paraId="3FB3F9AF" w14:textId="17C69E53" w:rsidR="00EA6BC2" w:rsidRDefault="00EA6BC2" w:rsidP="00910C09">
      <w:pPr>
        <w:jc w:val="both"/>
      </w:pPr>
      <w:r>
        <w:rPr>
          <w:noProof/>
        </w:rPr>
        <mc:AlternateContent>
          <mc:Choice Requires="wps">
            <w:drawing>
              <wp:anchor distT="0" distB="0" distL="114300" distR="114300" simplePos="0" relativeHeight="251689984" behindDoc="0" locked="0" layoutInCell="1" allowOverlap="1" wp14:anchorId="39B496E4" wp14:editId="522FFEA4">
                <wp:simplePos x="0" y="0"/>
                <wp:positionH relativeFrom="margin">
                  <wp:align>left</wp:align>
                </wp:positionH>
                <wp:positionV relativeFrom="paragraph">
                  <wp:posOffset>40849</wp:posOffset>
                </wp:positionV>
                <wp:extent cx="6074410" cy="1027765"/>
                <wp:effectExtent l="0" t="19050" r="21590" b="20320"/>
                <wp:wrapNone/>
                <wp:docPr id="18" name="Käärö: Vaaka 18"/>
                <wp:cNvGraphicFramePr/>
                <a:graphic xmlns:a="http://schemas.openxmlformats.org/drawingml/2006/main">
                  <a:graphicData uri="http://schemas.microsoft.com/office/word/2010/wordprocessingShape">
                    <wps:wsp>
                      <wps:cNvSpPr/>
                      <wps:spPr>
                        <a:xfrm>
                          <a:off x="0" y="0"/>
                          <a:ext cx="6074410" cy="1027765"/>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ECC38" w14:textId="5E84A26A" w:rsidR="00EA6BC2" w:rsidRPr="009F5E02" w:rsidRDefault="00EA6BC2" w:rsidP="00EA6BC2">
                            <w:pPr>
                              <w:shd w:val="clear" w:color="auto" w:fill="BDD6EE" w:themeFill="accent5" w:themeFillTint="66"/>
                              <w:jc w:val="both"/>
                              <w:rPr>
                                <w:sz w:val="20"/>
                                <w:szCs w:val="20"/>
                              </w:rPr>
                            </w:pPr>
                            <w:r>
                              <w:rPr>
                                <w:sz w:val="20"/>
                                <w:szCs w:val="20"/>
                              </w:rPr>
                              <w:t>O</w:t>
                            </w:r>
                            <w:r w:rsidRPr="008024DC">
                              <w:rPr>
                                <w:sz w:val="20"/>
                                <w:szCs w:val="20"/>
                              </w:rPr>
                              <w:t>piskeluhuoltoa toteutetaan ensisijaisesti ennalta</w:t>
                            </w:r>
                            <w:r>
                              <w:rPr>
                                <w:sz w:val="20"/>
                                <w:szCs w:val="20"/>
                              </w:rPr>
                              <w:t xml:space="preserve"> </w:t>
                            </w:r>
                            <w:r w:rsidRPr="008024DC">
                              <w:rPr>
                                <w:sz w:val="20"/>
                                <w:szCs w:val="20"/>
                              </w:rPr>
                              <w:t>ehkäisevänä koko oppilaitosyhteisöä koskevana yhteisöllisenä opiskeluhuoltona. Yhteisöllistä opiskeluhuoltoa toteuttavat kaikki koulun toimijat</w:t>
                            </w:r>
                            <w:r>
                              <w:rPr>
                                <w:sz w:val="20"/>
                                <w:szCs w:val="20"/>
                              </w:rPr>
                              <w:t>.</w:t>
                            </w:r>
                            <w:r w:rsidRPr="008024DC">
                              <w:rPr>
                                <w:sz w:val="20"/>
                                <w:szCs w:val="20"/>
                              </w:rPr>
                              <w:t xml:space="preserve"> </w:t>
                            </w:r>
                            <w:r>
                              <w:rPr>
                                <w:sz w:val="20"/>
                                <w:szCs w:val="20"/>
                              </w:rPr>
                              <w:t>O</w:t>
                            </w:r>
                            <w:r w:rsidRPr="008024DC">
                              <w:rPr>
                                <w:sz w:val="20"/>
                                <w:szCs w:val="20"/>
                              </w:rPr>
                              <w:t>piskelijoilla on oikeus myös yksilökohtaiseen oppilas- ja opiskeluhuoltoon, johon kuuluu palveluiden lisäksi monialaisen asiantuntijaryhmän tarjoama tuki. Yksilökohtainen opiskeluhuolto on ennalta</w:t>
                            </w:r>
                            <w:r>
                              <w:rPr>
                                <w:sz w:val="20"/>
                                <w:szCs w:val="20"/>
                              </w:rPr>
                              <w:t xml:space="preserve"> </w:t>
                            </w:r>
                            <w:r w:rsidRPr="008024DC">
                              <w:rPr>
                                <w:sz w:val="20"/>
                                <w:szCs w:val="20"/>
                              </w:rPr>
                              <w:t>ehkäisevää, mutta myös korjaavaa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96E4" id="Käärö: Vaaka 18" o:spid="_x0000_s1034" type="#_x0000_t98" style="position:absolute;left:0;text-align:left;margin-left:0;margin-top:3.2pt;width:478.3pt;height:80.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nWuQIAANIFAAAOAAAAZHJzL2Uyb0RvYy54bWysVN1u0zAUvkfiHSzfsyRVfyBaOlWbhhBj&#10;m+hg165jrxaObWy3Sfc8e4a9wF6MYzvNqjG4QPQiPT7/5zs/xyddI9GWWSe0qnBxlGPEFNW1UHcV&#10;/nZz/u49Rs4TVROpFavwjjl8Mn/75rg1JRvptZY1swicKFe2psJr702ZZY6uWUPckTZMgZBr2xAP&#10;T3uX1Za04L2R2SjPp1mrbW2spsw54J4lIZ5H/5wz6q84d8wjWWHIzcevjd9V+GbzY1LeWWLWgvZp&#10;kH/IoiFCQdDB1RnxBG2s+M1VI6jVTnN/RHWTac4FZbEGqKbIX1SzXBPDYi0AjjMDTO7/uaWX22uL&#10;RA29g04p0kCPPj89PD3Yp8cSfSfkB0EgAZha40rQXppr278ckKHmjtsm/EM1qIvQ7gZoWecRBeY0&#10;n43HBXSAgqzIR7PZdBK8Zs/mxjr/kekGBQIq1Fbca+WJXAJkUkZ4yfbC+WS2Vw+RnZaiPhdSxkeY&#10;HXYqLdoS6DqhlCk/ieZy03zRdeKPc/il/gMbpiSxp3s2ZBanMHiKeR4EyQIYqfxI+Z1kIbRUXxkH&#10;NKHgUQw4eDjMpUiiNalZYk/+GDM6DJ45FDf47h28VmfRg9rrB1MW12Awzv+WWIJ2sIiRoQeDcSOU&#10;tq85kH6InPQBsgNoAum7VRcnbRinla53MH1Wp7V0hp4L6P0Fcf6aWNhDmBe4Lf4KPlzqtsK6pzCC&#10;8bh/jR/04/DcY9TCXlfY/dwQyzCSnxQszodiPA6HID7Gk9kIHvZQsjqUqE1zqmGICrhihkYy6Hu5&#10;J7nVzS2coEWICiKiKGRWYert/nHq072BI0bZYhHVYPkN8RdqaWhwHnAO83zT3RJr+gXwsDuXen8D&#10;SPli9pNusFR6sfGai7gYAemEa98BOBxxfPsjFy7T4TtqPZ/i+S8AAAD//wMAUEsDBBQABgAIAAAA&#10;IQB+ICm33QAAAAYBAAAPAAAAZHJzL2Rvd25yZXYueG1sTI9BS8NAFITvgv9heYI3u9FqaGM2pai9&#10;idRaEG+v2WcSzL4N2U0T/fW+nvQ4zDDzTb6aXKuO1IfGs4HrWQKKuPS24crA/m1ztQAVIrLF1jMZ&#10;+KYAq+L8LMfM+pFf6biLlZISDhkaqGPsMq1DWZPDMPMdsXifvncYRfaVtj2OUu5afZMkqXbYsCzU&#10;2NFDTeXXbnAGXp6fmu36ZwjzUW8fl++4581HYszlxbS+BxVpin9hOOELOhTCdPAD26BaA3IkGkhv&#10;QYm5vEtTUAdJpYs56CLX//GLXwAAAP//AwBQSwECLQAUAAYACAAAACEAtoM4kv4AAADhAQAAEwAA&#10;AAAAAAAAAAAAAAAAAAAAW0NvbnRlbnRfVHlwZXNdLnhtbFBLAQItABQABgAIAAAAIQA4/SH/1gAA&#10;AJQBAAALAAAAAAAAAAAAAAAAAC8BAABfcmVscy8ucmVsc1BLAQItABQABgAIAAAAIQBzTFnWuQIA&#10;ANIFAAAOAAAAAAAAAAAAAAAAAC4CAABkcnMvZTJvRG9jLnhtbFBLAQItABQABgAIAAAAIQB+ICm3&#10;3QAAAAYBAAAPAAAAAAAAAAAAAAAAABMFAABkcnMvZG93bnJldi54bWxQSwUGAAAAAAQABADzAAAA&#10;HQYAAAAA&#10;" fillcolor="#bdd6ee [1304]" strokecolor="#1f3763 [1604]" strokeweight="1pt">
                <v:stroke joinstyle="miter"/>
                <v:textbox>
                  <w:txbxContent>
                    <w:p w14:paraId="582ECC38" w14:textId="5E84A26A" w:rsidR="00EA6BC2" w:rsidRPr="009F5E02" w:rsidRDefault="00EA6BC2" w:rsidP="00EA6BC2">
                      <w:pPr>
                        <w:shd w:val="clear" w:color="auto" w:fill="BDD6EE" w:themeFill="accent5" w:themeFillTint="66"/>
                        <w:jc w:val="both"/>
                        <w:rPr>
                          <w:sz w:val="20"/>
                          <w:szCs w:val="20"/>
                        </w:rPr>
                      </w:pPr>
                      <w:r>
                        <w:rPr>
                          <w:sz w:val="20"/>
                          <w:szCs w:val="20"/>
                        </w:rPr>
                        <w:t>O</w:t>
                      </w:r>
                      <w:r w:rsidRPr="008024DC">
                        <w:rPr>
                          <w:sz w:val="20"/>
                          <w:szCs w:val="20"/>
                        </w:rPr>
                        <w:t>piskeluhuoltoa toteutetaan ensisijaisesti ennalta</w:t>
                      </w:r>
                      <w:r>
                        <w:rPr>
                          <w:sz w:val="20"/>
                          <w:szCs w:val="20"/>
                        </w:rPr>
                        <w:t xml:space="preserve"> </w:t>
                      </w:r>
                      <w:r w:rsidRPr="008024DC">
                        <w:rPr>
                          <w:sz w:val="20"/>
                          <w:szCs w:val="20"/>
                        </w:rPr>
                        <w:t>ehkäisevänä koko oppilaitosyhteisöä koskevana yhteisöllisenä opiskeluhuoltona. Yhteisöllistä opiskeluhuoltoa toteuttavat kaikki koulun toimijat</w:t>
                      </w:r>
                      <w:r>
                        <w:rPr>
                          <w:sz w:val="20"/>
                          <w:szCs w:val="20"/>
                        </w:rPr>
                        <w:t>.</w:t>
                      </w:r>
                      <w:r w:rsidRPr="008024DC">
                        <w:rPr>
                          <w:sz w:val="20"/>
                          <w:szCs w:val="20"/>
                        </w:rPr>
                        <w:t xml:space="preserve"> </w:t>
                      </w:r>
                      <w:r>
                        <w:rPr>
                          <w:sz w:val="20"/>
                          <w:szCs w:val="20"/>
                        </w:rPr>
                        <w:t>O</w:t>
                      </w:r>
                      <w:r w:rsidRPr="008024DC">
                        <w:rPr>
                          <w:sz w:val="20"/>
                          <w:szCs w:val="20"/>
                        </w:rPr>
                        <w:t>piskelijoilla on oikeus myös yksilökohtaiseen oppilas- ja opiskeluhuoltoon, johon kuuluu palveluiden lisäksi monialaisen asiantuntijaryhmän tarjoama tuki. Yksilökohtainen opiskeluhuolto on ennalta</w:t>
                      </w:r>
                      <w:r>
                        <w:rPr>
                          <w:sz w:val="20"/>
                          <w:szCs w:val="20"/>
                        </w:rPr>
                        <w:t xml:space="preserve"> </w:t>
                      </w:r>
                      <w:r w:rsidRPr="008024DC">
                        <w:rPr>
                          <w:sz w:val="20"/>
                          <w:szCs w:val="20"/>
                        </w:rPr>
                        <w:t>ehkäisevää, mutta myös korjaavaa</w:t>
                      </w:r>
                    </w:p>
                  </w:txbxContent>
                </v:textbox>
                <w10:wrap anchorx="margin"/>
              </v:shape>
            </w:pict>
          </mc:Fallback>
        </mc:AlternateContent>
      </w:r>
    </w:p>
    <w:p w14:paraId="334C9F42" w14:textId="1D867115" w:rsidR="00EA6BC2" w:rsidRDefault="00EA6BC2" w:rsidP="00910C09">
      <w:pPr>
        <w:jc w:val="both"/>
      </w:pPr>
    </w:p>
    <w:p w14:paraId="49ACFEC1" w14:textId="0CB620F0" w:rsidR="00EA6BC2" w:rsidRDefault="00EA6BC2" w:rsidP="00910C09">
      <w:pPr>
        <w:jc w:val="both"/>
      </w:pPr>
    </w:p>
    <w:p w14:paraId="421A3D1A" w14:textId="03A6E4D7" w:rsidR="00EA6BC2" w:rsidRDefault="00EA6BC2" w:rsidP="00910C09">
      <w:pPr>
        <w:jc w:val="both"/>
      </w:pPr>
    </w:p>
    <w:p w14:paraId="34A5D024" w14:textId="77777777" w:rsidR="00EA6BC2" w:rsidRDefault="00EA6BC2" w:rsidP="00910C09">
      <w:pPr>
        <w:jc w:val="both"/>
      </w:pPr>
    </w:p>
    <w:p w14:paraId="71802271" w14:textId="77777777" w:rsidR="00EA6BC2" w:rsidRDefault="00EA6BC2" w:rsidP="00910C09">
      <w:pPr>
        <w:jc w:val="both"/>
      </w:pPr>
    </w:p>
    <w:p w14:paraId="752E417B" w14:textId="0A92F244" w:rsidR="009F5E02" w:rsidRDefault="009F5E02" w:rsidP="00910C09">
      <w:pPr>
        <w:jc w:val="both"/>
      </w:pPr>
    </w:p>
    <w:p w14:paraId="1B3F7E48" w14:textId="0F12CB38" w:rsidR="00B909EB" w:rsidRDefault="00EA6BC2" w:rsidP="00910C09">
      <w:pPr>
        <w:jc w:val="both"/>
      </w:pPr>
      <w:r>
        <w:t>O</w:t>
      </w:r>
      <w:r w:rsidR="009F5E02" w:rsidRPr="009F5E02">
        <w:t>piskeluhuollon kokonaisuuteen</w:t>
      </w:r>
      <w:r w:rsidR="009F5E02">
        <w:t xml:space="preserve"> kuuluvat </w:t>
      </w:r>
      <w:r w:rsidR="009F5E02" w:rsidRPr="009F5E02">
        <w:t xml:space="preserve">psykologi- ja kuraattoripalvelut sekä opiskeluterveydenhuollon palvelut. </w:t>
      </w:r>
      <w:r>
        <w:t>O</w:t>
      </w:r>
      <w:r w:rsidR="00B909EB">
        <w:t>piskelijoi</w:t>
      </w:r>
      <w:r>
        <w:t>lla on lisäksi</w:t>
      </w:r>
      <w:r w:rsidR="00B909EB">
        <w:t xml:space="preserve"> oikeus erityiseen tukeen, jos hän tarvitsee säännöllistä tukea opinnoissaan </w:t>
      </w:r>
      <w:r w:rsidR="00B909EB" w:rsidRPr="00B909EB">
        <w:t>oppimisvaikeuksien, vamman, sairauden tai muun syyn vuoksi.</w:t>
      </w:r>
      <w:r w:rsidR="00B909EB">
        <w:t xml:space="preserve"> Erityisestä tuesta ja esimerkiksi oppimisvalmiuksia tukevista opinnoista löytyy kattavaa ajankohtaista perustietoa Opetushallituksen </w:t>
      </w:r>
      <w:hyperlink r:id="rId27" w:history="1">
        <w:r w:rsidR="00B909EB" w:rsidRPr="00B909EB">
          <w:rPr>
            <w:rStyle w:val="Hyperlinkki"/>
          </w:rPr>
          <w:t>nettisivustolta.</w:t>
        </w:r>
      </w:hyperlink>
      <w:r w:rsidR="00B909EB">
        <w:t xml:space="preserve"> </w:t>
      </w:r>
    </w:p>
    <w:p w14:paraId="527ED100" w14:textId="77777777" w:rsidR="009F5E02" w:rsidRDefault="009F5E02" w:rsidP="009F5E02">
      <w:pPr>
        <w:jc w:val="both"/>
        <w:rPr>
          <w:b/>
          <w:bCs/>
          <w:color w:val="FF0000"/>
        </w:rPr>
      </w:pPr>
    </w:p>
    <w:p w14:paraId="07604D0A" w14:textId="1B11C067" w:rsidR="009F5E02" w:rsidRDefault="00EA6BC2" w:rsidP="009F5E02">
      <w:pPr>
        <w:jc w:val="both"/>
      </w:pPr>
      <w:r>
        <w:t xml:space="preserve">Hyvin toimiva </w:t>
      </w:r>
      <w:r w:rsidR="009F5E02">
        <w:t>opiskeluhuolto luo ennalta</w:t>
      </w:r>
      <w:r w:rsidR="00B909EB">
        <w:t xml:space="preserve"> e</w:t>
      </w:r>
      <w:r w:rsidR="009F5E02">
        <w:t>hkäisevää turvallisuutta, mutta opiskeluhuollolla on tärkeä rooli myös akuuttien tilanteiden ja kriisien hoidossa. Lisäksi opiskeluhuolto vastaa usein jälkihuollosta, eli toimii turvallisuuden tunteen palauttamisen tukena.</w:t>
      </w:r>
    </w:p>
    <w:p w14:paraId="2E261E2C" w14:textId="294B9057" w:rsidR="009F5E02" w:rsidRDefault="009F5E02" w:rsidP="009F5E02">
      <w:pPr>
        <w:jc w:val="both"/>
        <w:rPr>
          <w:b/>
          <w:bCs/>
          <w:color w:val="FF0000"/>
        </w:rPr>
      </w:pPr>
    </w:p>
    <w:p w14:paraId="2777F798" w14:textId="5015C643" w:rsidR="00EA6BC2" w:rsidRDefault="00B909EB" w:rsidP="009F5E02">
      <w:pPr>
        <w:jc w:val="both"/>
      </w:pPr>
      <w:r w:rsidRPr="00B909EB">
        <w:t>Opiskeluhuoltoa voidaan ajatella palveluo</w:t>
      </w:r>
      <w:r w:rsidR="00EA6BC2">
        <w:t>r</w:t>
      </w:r>
      <w:r w:rsidRPr="00B909EB">
        <w:t>ganisaationa, mutta turvallisuu</w:t>
      </w:r>
      <w:r w:rsidR="00EA6BC2">
        <w:t>den</w:t>
      </w:r>
      <w:r w:rsidRPr="00B909EB">
        <w:t xml:space="preserve"> </w:t>
      </w:r>
      <w:r w:rsidR="00EA6BC2">
        <w:t xml:space="preserve">osalta </w:t>
      </w:r>
      <w:r w:rsidRPr="00B909EB">
        <w:t xml:space="preserve">kyse on myös erityisestä </w:t>
      </w:r>
      <w:r w:rsidRPr="00D94117">
        <w:rPr>
          <w:i/>
          <w:iCs/>
        </w:rPr>
        <w:t>asiantuntijuudesta.</w:t>
      </w:r>
      <w:r w:rsidR="00D94117">
        <w:t xml:space="preserve"> Opiskeluhuollon asiantuntemusta käytetään monialaisessa yhteistyössä ja oppilaitoksen turvallisuustyössä. Tämä asiantuntijuuden välittyminen </w:t>
      </w:r>
      <w:r w:rsidR="00EA6BC2">
        <w:t xml:space="preserve">turvallisuustyöhön näkyy esimerkiksi lakisääteisessä opiskeluhuoltosuunnitelmassa. </w:t>
      </w:r>
      <w:r w:rsidR="0070464F">
        <w:t>Koulutuksen järjestäjien turvallisuussuunnitelmien olisi hyvä linkittyä ja ”keskustella” opiskeluhuoltosuunnitelmien kanssa.</w:t>
      </w:r>
    </w:p>
    <w:p w14:paraId="6E63E6B5" w14:textId="77777777" w:rsidR="0076492F" w:rsidRDefault="0076492F" w:rsidP="009F5E02">
      <w:pPr>
        <w:jc w:val="both"/>
      </w:pPr>
    </w:p>
    <w:p w14:paraId="499934E0" w14:textId="158E51C4" w:rsidR="00D94117" w:rsidRDefault="00D94117" w:rsidP="009F5E02">
      <w:pPr>
        <w:jc w:val="both"/>
      </w:pPr>
    </w:p>
    <w:p w14:paraId="3ABE12EE" w14:textId="28DC4090" w:rsidR="00BF27A2" w:rsidRPr="00BF27A2" w:rsidRDefault="00BF27A2" w:rsidP="008967BC">
      <w:pPr>
        <w:shd w:val="clear" w:color="auto" w:fill="BDD6EE" w:themeFill="accent5" w:themeFillTint="66"/>
        <w:jc w:val="both"/>
        <w:rPr>
          <w:b/>
          <w:bCs/>
        </w:rPr>
      </w:pPr>
      <w:r w:rsidRPr="00BF27A2">
        <w:rPr>
          <w:b/>
          <w:bCs/>
        </w:rPr>
        <w:t>Opiskeluhuolto turvallisuuskäytäntöjen osana</w:t>
      </w:r>
    </w:p>
    <w:p w14:paraId="0C7AF851" w14:textId="77777777" w:rsidR="00BF27A2" w:rsidRDefault="00BF27A2" w:rsidP="009F5E02">
      <w:pPr>
        <w:jc w:val="both"/>
      </w:pPr>
    </w:p>
    <w:p w14:paraId="0FE37E42" w14:textId="16D7B88B" w:rsidR="00D94117" w:rsidRDefault="00D94117" w:rsidP="009F5E02">
      <w:pPr>
        <w:jc w:val="both"/>
      </w:pPr>
      <w:r>
        <w:t>Tätä opasta varten tehdyissä haastatteluissa opiskeluhuollon asiantuntijuus ja sen monialainen käyttö tuli esiin monella tavalla. Opiskeluhuollon ja hyvinvoinnin asiantuntija toimii usein kiinteässä yhteydessä oppilaitoksen turvallisuusorganisaatioon, esimerkiksi turvallisuuspäällikön työparina tai turvallisuu</w:t>
      </w:r>
      <w:r w:rsidR="0070464F">
        <w:t>s</w:t>
      </w:r>
      <w:r>
        <w:t>johtoryhmän jäsenenä.  Opp</w:t>
      </w:r>
      <w:r w:rsidR="002069B3">
        <w:t>i</w:t>
      </w:r>
      <w:r>
        <w:t>la</w:t>
      </w:r>
      <w:r w:rsidR="002069B3">
        <w:t>i</w:t>
      </w:r>
      <w:r>
        <w:t xml:space="preserve">tokset kertoivat esimerkkejä </w:t>
      </w:r>
      <w:r w:rsidR="00331D4D">
        <w:t>myös lähipoliisiyhteistyöstä</w:t>
      </w:r>
      <w:r>
        <w:t xml:space="preserve"> ja kiusaamisen sekä henkisen väkivallan vähentämishankkeista. Opiskeluhuollon asiantuntijuus voi levitä myös tiedon ja koulutuksen kautta; turvallisuus vaatii tietoisuutta, tietoa</w:t>
      </w:r>
      <w:r w:rsidR="00BF27A2">
        <w:t xml:space="preserve"> nuorten ongelmista ja keinoista niiden ratkaisemiseksi. On koulutettu tai käytetty vertaissovittelijoita ja järjestetty mielenterveyden ensiapukoulutusta. </w:t>
      </w:r>
    </w:p>
    <w:p w14:paraId="16A8A8DE" w14:textId="77777777" w:rsidR="008A1594" w:rsidRDefault="008A1594" w:rsidP="004C24FB">
      <w:pPr>
        <w:jc w:val="both"/>
        <w:rPr>
          <w:color w:val="FF0000"/>
        </w:rPr>
      </w:pPr>
    </w:p>
    <w:p w14:paraId="39278267" w14:textId="2A40E547" w:rsidR="00FF59D0" w:rsidRDefault="00BF27A2" w:rsidP="004C24FB">
      <w:pPr>
        <w:jc w:val="both"/>
        <w:rPr>
          <w:color w:val="FF0000"/>
        </w:rPr>
      </w:pPr>
      <w:r w:rsidRPr="00BF27A2">
        <w:rPr>
          <w:color w:val="FF0000"/>
        </w:rPr>
        <w:lastRenderedPageBreak/>
        <w:t xml:space="preserve">-konkreettisia esimerkiksi opiskeluhuollon asiantuntijuutta käyttävistä hyvistä käytännöistä löytyy </w:t>
      </w:r>
      <w:r w:rsidR="00331D4D" w:rsidRPr="00BF27A2">
        <w:rPr>
          <w:color w:val="FF0000"/>
        </w:rPr>
        <w:t>luvusta?</w:t>
      </w:r>
      <w:r w:rsidRPr="00BF27A2">
        <w:rPr>
          <w:color w:val="FF0000"/>
        </w:rPr>
        <w:t xml:space="preserve"> tai liitteestä</w:t>
      </w:r>
      <w:r w:rsidR="0076492F">
        <w:rPr>
          <w:color w:val="FF0000"/>
        </w:rPr>
        <w:t>?</w:t>
      </w:r>
    </w:p>
    <w:p w14:paraId="60B08B66" w14:textId="77777777" w:rsidR="008A1594" w:rsidRPr="0076492F" w:rsidRDefault="008A1594" w:rsidP="004C24FB">
      <w:pPr>
        <w:jc w:val="both"/>
        <w:rPr>
          <w:color w:val="FF0000"/>
        </w:rPr>
      </w:pPr>
    </w:p>
    <w:p w14:paraId="2D04D140" w14:textId="0CE22465" w:rsidR="00FF59D0" w:rsidRDefault="00D029DA" w:rsidP="00FF59D0">
      <w:pPr>
        <w:shd w:val="clear" w:color="auto" w:fill="0070C0"/>
        <w:jc w:val="both"/>
        <w:rPr>
          <w:b/>
          <w:bCs/>
          <w:color w:val="FFFFFF" w:themeColor="background1"/>
          <w:sz w:val="28"/>
          <w:szCs w:val="28"/>
        </w:rPr>
      </w:pPr>
      <w:r>
        <w:rPr>
          <w:b/>
          <w:bCs/>
          <w:color w:val="FFFFFF" w:themeColor="background1"/>
          <w:sz w:val="28"/>
          <w:szCs w:val="28"/>
        </w:rPr>
        <w:t xml:space="preserve">4. </w:t>
      </w:r>
      <w:r w:rsidR="00FF59D0" w:rsidRPr="00FF59D0">
        <w:rPr>
          <w:b/>
          <w:bCs/>
          <w:color w:val="FFFFFF" w:themeColor="background1"/>
          <w:sz w:val="28"/>
          <w:szCs w:val="28"/>
        </w:rPr>
        <w:t>TURVALLISUUSTYÖN JOHTAMINEN</w:t>
      </w:r>
    </w:p>
    <w:p w14:paraId="2BDF21B3" w14:textId="77777777" w:rsidR="00FF59D0" w:rsidRPr="00FF59D0" w:rsidRDefault="00FF59D0" w:rsidP="00FF59D0">
      <w:pPr>
        <w:shd w:val="clear" w:color="auto" w:fill="0070C0"/>
        <w:jc w:val="both"/>
        <w:rPr>
          <w:b/>
          <w:bCs/>
          <w:sz w:val="28"/>
          <w:szCs w:val="28"/>
        </w:rPr>
      </w:pPr>
    </w:p>
    <w:p w14:paraId="198EB282" w14:textId="77777777" w:rsidR="00FF59D0" w:rsidRDefault="00FF59D0" w:rsidP="004C24FB">
      <w:pPr>
        <w:jc w:val="both"/>
        <w:rPr>
          <w:b/>
          <w:bCs/>
        </w:rPr>
      </w:pPr>
    </w:p>
    <w:p w14:paraId="718FAD91" w14:textId="6227C2DD" w:rsidR="007C626D" w:rsidRDefault="007C626D" w:rsidP="00FF59D0">
      <w:pPr>
        <w:jc w:val="both"/>
        <w:rPr>
          <w:b/>
          <w:bCs/>
        </w:rPr>
      </w:pPr>
      <w:r>
        <w:tab/>
      </w:r>
    </w:p>
    <w:p w14:paraId="6B6F07F6" w14:textId="35498E9E" w:rsidR="00694F7A" w:rsidRDefault="00B318E3" w:rsidP="009575B5">
      <w:pPr>
        <w:jc w:val="both"/>
      </w:pPr>
      <w:r>
        <w:t>K</w:t>
      </w:r>
      <w:r w:rsidR="00A056ED">
        <w:t xml:space="preserve">oulutuksen järjestäjän johto on </w:t>
      </w:r>
      <w:r w:rsidR="009575B5" w:rsidRPr="00BA1647">
        <w:t>vastuussa sekä työyhteisönsä että op</w:t>
      </w:r>
      <w:r>
        <w:t>iskelijoidensa</w:t>
      </w:r>
      <w:r w:rsidR="009575B5" w:rsidRPr="00BA1647">
        <w:t xml:space="preserve"> terveydestä, turvallisuudesta ja hyvinvoinnista. </w:t>
      </w:r>
      <w:r w:rsidR="00694F7A">
        <w:t>Järjestäjän tehtävänä on huolehtia</w:t>
      </w:r>
      <w:r>
        <w:t xml:space="preserve"> ainakin</w:t>
      </w:r>
      <w:r w:rsidR="00694F7A">
        <w:t xml:space="preserve"> seuraavista asioista:</w:t>
      </w:r>
    </w:p>
    <w:p w14:paraId="6C297472" w14:textId="77777777" w:rsidR="00694F7A" w:rsidRDefault="00694F7A" w:rsidP="009575B5">
      <w:pPr>
        <w:jc w:val="both"/>
      </w:pPr>
    </w:p>
    <w:p w14:paraId="593FC48F" w14:textId="77777777" w:rsidR="00694F7A" w:rsidRPr="00694F7A" w:rsidRDefault="00694F7A" w:rsidP="009575B5">
      <w:pPr>
        <w:jc w:val="both"/>
        <w:rPr>
          <w:sz w:val="20"/>
          <w:szCs w:val="20"/>
        </w:rPr>
      </w:pPr>
      <w:r w:rsidRPr="00694F7A">
        <w:rPr>
          <w:sz w:val="20"/>
          <w:szCs w:val="20"/>
        </w:rPr>
        <w:t>- oppilaitoksen turvallisuustyö on organisoitu asianmukaisesti ja turvallisuustyöhön on varattu resursseja</w:t>
      </w:r>
    </w:p>
    <w:p w14:paraId="0B0532D4" w14:textId="77777777" w:rsidR="00694F7A" w:rsidRPr="00694F7A" w:rsidRDefault="00694F7A" w:rsidP="00A056ED">
      <w:pPr>
        <w:jc w:val="both"/>
        <w:rPr>
          <w:sz w:val="20"/>
          <w:szCs w:val="20"/>
        </w:rPr>
      </w:pPr>
      <w:r w:rsidRPr="00694F7A">
        <w:rPr>
          <w:sz w:val="20"/>
          <w:szCs w:val="20"/>
        </w:rPr>
        <w:t xml:space="preserve">- </w:t>
      </w:r>
      <w:r w:rsidR="00A056ED" w:rsidRPr="00694F7A">
        <w:rPr>
          <w:sz w:val="20"/>
          <w:szCs w:val="20"/>
        </w:rPr>
        <w:t xml:space="preserve">oppilaitoksen turvallisuuteen liittyvät suunnitelmat ja ohjeet ovat ajan tasalla. </w:t>
      </w:r>
    </w:p>
    <w:p w14:paraId="3D5B4867" w14:textId="77777777" w:rsidR="00694F7A" w:rsidRPr="00694F7A" w:rsidRDefault="00694F7A" w:rsidP="00A056ED">
      <w:pPr>
        <w:jc w:val="both"/>
        <w:rPr>
          <w:sz w:val="20"/>
          <w:szCs w:val="20"/>
        </w:rPr>
      </w:pPr>
      <w:r w:rsidRPr="00694F7A">
        <w:rPr>
          <w:sz w:val="20"/>
          <w:szCs w:val="20"/>
        </w:rPr>
        <w:t>- o</w:t>
      </w:r>
      <w:r w:rsidR="00A056ED" w:rsidRPr="00694F7A">
        <w:rPr>
          <w:sz w:val="20"/>
          <w:szCs w:val="20"/>
        </w:rPr>
        <w:t>ppimis- ja työympäristön turvallisuus arvioidaan osana oppilaitoksen arviointia</w:t>
      </w:r>
    </w:p>
    <w:p w14:paraId="795A4FBA" w14:textId="0B2F9C20" w:rsidR="00694F7A" w:rsidRPr="00725743" w:rsidRDefault="00694F7A" w:rsidP="00A056ED">
      <w:pPr>
        <w:jc w:val="both"/>
        <w:rPr>
          <w:sz w:val="20"/>
          <w:szCs w:val="20"/>
        </w:rPr>
      </w:pPr>
      <w:r w:rsidRPr="00694F7A">
        <w:rPr>
          <w:sz w:val="20"/>
          <w:szCs w:val="20"/>
        </w:rPr>
        <w:t>- turvallisuutta v</w:t>
      </w:r>
      <w:r w:rsidR="00A056ED" w:rsidRPr="00694F7A">
        <w:rPr>
          <w:sz w:val="20"/>
          <w:szCs w:val="20"/>
        </w:rPr>
        <w:t>alvotaan ja kehitetään</w:t>
      </w:r>
      <w:r w:rsidR="00725743">
        <w:t xml:space="preserve"> </w:t>
      </w:r>
    </w:p>
    <w:p w14:paraId="7BA58C3D" w14:textId="77777777" w:rsidR="00694F7A" w:rsidRPr="00694F7A" w:rsidRDefault="00694F7A" w:rsidP="00A056ED">
      <w:pPr>
        <w:jc w:val="both"/>
      </w:pPr>
    </w:p>
    <w:p w14:paraId="471C7CC1" w14:textId="411999FF" w:rsidR="00725743" w:rsidRDefault="00725743" w:rsidP="00172B08">
      <w:pPr>
        <w:jc w:val="both"/>
      </w:pPr>
      <w:proofErr w:type="spellStart"/>
      <w:r w:rsidRPr="00FF59D0">
        <w:t>Rikanderin</w:t>
      </w:r>
      <w:proofErr w:type="spellEnd"/>
      <w:r w:rsidR="00FF59D0">
        <w:t xml:space="preserve"> (2020)</w:t>
      </w:r>
      <w:r w:rsidRPr="00FF59D0">
        <w:t xml:space="preserve"> mukaan </w:t>
      </w:r>
      <w:r w:rsidR="00172B08" w:rsidRPr="00750E52">
        <w:t>turvallisuus on</w:t>
      </w:r>
      <w:r>
        <w:t xml:space="preserve"> osa oppilaitoksen</w:t>
      </w:r>
      <w:r w:rsidR="00172B08" w:rsidRPr="00750E52">
        <w:t xml:space="preserve"> perustehtävää ja päivittäistä toiminta</w:t>
      </w:r>
      <w:r>
        <w:t xml:space="preserve">a. Hyvä turvallisuus </w:t>
      </w:r>
      <w:r w:rsidR="00B318E3">
        <w:t xml:space="preserve">tukee </w:t>
      </w:r>
      <w:r>
        <w:t>oppimista ja tutkintojen suorittamista. Turvallisuutta edistävä hyvinvoin</w:t>
      </w:r>
      <w:r w:rsidR="00B318E3">
        <w:t xml:space="preserve">ti </w:t>
      </w:r>
      <w:r>
        <w:t xml:space="preserve">lisää työ- ja opiskeluintoa ja säästää euroja; tapaturmat, sairastamiset ja poissaolot vähenevät, työn tehokkuus kasvaa. </w:t>
      </w:r>
    </w:p>
    <w:p w14:paraId="0F095DDB" w14:textId="3C851BD1" w:rsidR="00725743" w:rsidRDefault="00725743" w:rsidP="00172B08">
      <w:pPr>
        <w:jc w:val="both"/>
      </w:pPr>
    </w:p>
    <w:p w14:paraId="5988F080" w14:textId="6BC0F08E" w:rsidR="00725743" w:rsidRDefault="00725743" w:rsidP="00172B08">
      <w:pPr>
        <w:jc w:val="both"/>
        <w:rPr>
          <w:i/>
          <w:iCs/>
        </w:rPr>
      </w:pPr>
      <w:r>
        <w:t>Oppilaitosturvallisuus ei ole kuitenkaan aino</w:t>
      </w:r>
      <w:r w:rsidR="00B318E3">
        <w:t>a</w:t>
      </w:r>
      <w:r>
        <w:t xml:space="preserve">staan johdon </w:t>
      </w:r>
      <w:proofErr w:type="gramStart"/>
      <w:r>
        <w:t>vastuulla</w:t>
      </w:r>
      <w:proofErr w:type="gramEnd"/>
      <w:r>
        <w:t xml:space="preserve"> vaan organisaatio tulee nähdä vuorovaikutukseen perustuvana kokonaisuutena. Kaikki työntekijät ja opiskelijat vaikuttavat kokonaisturvallisuuteen</w:t>
      </w:r>
      <w:r w:rsidR="00BB4542">
        <w:t xml:space="preserve">. Turvallisuustyössä puhutaan usein </w:t>
      </w:r>
      <w:r w:rsidR="00BB4542" w:rsidRPr="00BB4542">
        <w:rPr>
          <w:i/>
          <w:iCs/>
        </w:rPr>
        <w:t>turvallisuuskulttuurista.</w:t>
      </w:r>
    </w:p>
    <w:p w14:paraId="63D967D4" w14:textId="77777777" w:rsidR="00B318E3" w:rsidRPr="00BB4542" w:rsidRDefault="00B318E3" w:rsidP="00172B08">
      <w:pPr>
        <w:jc w:val="both"/>
        <w:rPr>
          <w:i/>
          <w:iCs/>
        </w:rPr>
      </w:pPr>
    </w:p>
    <w:p w14:paraId="2C1179BF" w14:textId="647AA329" w:rsidR="00725743" w:rsidRDefault="00725743" w:rsidP="00172B08">
      <w:pPr>
        <w:jc w:val="both"/>
      </w:pPr>
    </w:p>
    <w:p w14:paraId="2412AFDA" w14:textId="60C0052B" w:rsidR="00BB4542" w:rsidRPr="00B318E3" w:rsidRDefault="00B318E3" w:rsidP="00B318E3">
      <w:pPr>
        <w:shd w:val="clear" w:color="auto" w:fill="9CC2E5" w:themeFill="accent5" w:themeFillTint="99"/>
        <w:jc w:val="both"/>
        <w:rPr>
          <w:b/>
          <w:bCs/>
          <w:sz w:val="24"/>
          <w:szCs w:val="24"/>
        </w:rPr>
      </w:pPr>
      <w:r w:rsidRPr="00B318E3">
        <w:rPr>
          <w:b/>
          <w:bCs/>
          <w:sz w:val="24"/>
          <w:szCs w:val="24"/>
        </w:rPr>
        <w:t xml:space="preserve">4.1. </w:t>
      </w:r>
      <w:r w:rsidR="00BB4542" w:rsidRPr="00B318E3">
        <w:rPr>
          <w:b/>
          <w:bCs/>
          <w:sz w:val="24"/>
          <w:szCs w:val="24"/>
        </w:rPr>
        <w:t>Turvallisuuskulttuuri</w:t>
      </w:r>
    </w:p>
    <w:p w14:paraId="68AD200A" w14:textId="77777777" w:rsidR="00BB4542" w:rsidRDefault="00BB4542" w:rsidP="00BB4542">
      <w:pPr>
        <w:jc w:val="both"/>
        <w:rPr>
          <w:b/>
          <w:bCs/>
        </w:rPr>
      </w:pPr>
    </w:p>
    <w:p w14:paraId="566B6662" w14:textId="06E97AF9" w:rsidR="009A308A" w:rsidRPr="00750E52" w:rsidRDefault="00BB4542" w:rsidP="009A308A">
      <w:pPr>
        <w:jc w:val="both"/>
      </w:pPr>
      <w:r w:rsidRPr="00BB4542">
        <w:t>Turvallisuuskulttuuri</w:t>
      </w:r>
      <w:r w:rsidR="00B318E3">
        <w:t xml:space="preserve"> on osa laajempaa </w:t>
      </w:r>
      <w:r w:rsidRPr="00BB4542">
        <w:t>organisaatiokulttuuri</w:t>
      </w:r>
      <w:r w:rsidR="00B318E3">
        <w:t>a.</w:t>
      </w:r>
      <w:r w:rsidRPr="00BB4542">
        <w:t xml:space="preserve"> Kulttuuri </w:t>
      </w:r>
      <w:r w:rsidR="00B318E3">
        <w:t xml:space="preserve">sisältää </w:t>
      </w:r>
      <w:r w:rsidRPr="00BB4542">
        <w:t>yhteisön vakiintunei</w:t>
      </w:r>
      <w:r w:rsidR="00B318E3">
        <w:t>ta</w:t>
      </w:r>
      <w:r w:rsidRPr="00BB4542">
        <w:t xml:space="preserve"> arvo</w:t>
      </w:r>
      <w:r w:rsidR="00B318E3">
        <w:t>ja</w:t>
      </w:r>
      <w:r w:rsidRPr="00BB4542">
        <w:t>, uskomuksi</w:t>
      </w:r>
      <w:r w:rsidR="00B318E3">
        <w:t>a</w:t>
      </w:r>
      <w:r w:rsidRPr="00BB4542">
        <w:t>, perintei</w:t>
      </w:r>
      <w:r w:rsidR="00B318E3">
        <w:t>tä</w:t>
      </w:r>
      <w:r w:rsidRPr="00BB4542">
        <w:t xml:space="preserve"> ja käytän</w:t>
      </w:r>
      <w:r w:rsidR="00B318E3">
        <w:t>töjä.</w:t>
      </w:r>
      <w:r>
        <w:t xml:space="preserve"> Kulttuuriset rakenteet voivat olla näkyviä ja tiedostettuja, tai sitten taustalla olevia syvärakenteita. </w:t>
      </w:r>
      <w:r w:rsidRPr="00750E52">
        <w:t>Turvallisuuskulttuurilla tarkoitetaan</w:t>
      </w:r>
      <w:r>
        <w:t xml:space="preserve"> työ</w:t>
      </w:r>
      <w:r w:rsidRPr="00750E52">
        <w:t xml:space="preserve">yhteisön jäsenten sitoutumista ja toimintatapoja suhteessa turvallisuusjohtamiseen. Kyse on siitä, miten turvallisuusohjeisiin suhtaudutaan ja miten niitä noudatetaan. </w:t>
      </w:r>
      <w:r w:rsidR="009A308A">
        <w:t>Heikko turvalli</w:t>
      </w:r>
      <w:r w:rsidR="00B318E3">
        <w:t>suus</w:t>
      </w:r>
      <w:r w:rsidR="009A308A">
        <w:t xml:space="preserve">kulttuuri ilmenee </w:t>
      </w:r>
      <w:r w:rsidR="009A308A" w:rsidRPr="00750E52">
        <w:t>esimerkiksi ohjeiden vähättelynä ja noudattamatta jättämisenä (</w:t>
      </w:r>
      <w:proofErr w:type="spellStart"/>
      <w:r w:rsidR="009A308A" w:rsidRPr="00750E52">
        <w:t>Rikander</w:t>
      </w:r>
      <w:proofErr w:type="spellEnd"/>
      <w:r w:rsidR="009A308A" w:rsidRPr="00750E52">
        <w:t xml:space="preserve"> </w:t>
      </w:r>
      <w:r w:rsidR="005B679B">
        <w:t>2020</w:t>
      </w:r>
      <w:r w:rsidR="009A308A" w:rsidRPr="00750E52">
        <w:t>)</w:t>
      </w:r>
      <w:r w:rsidR="00B318E3">
        <w:t>.</w:t>
      </w:r>
    </w:p>
    <w:p w14:paraId="57862C0C" w14:textId="77777777" w:rsidR="009A308A" w:rsidRDefault="009A308A" w:rsidP="00BB4542">
      <w:pPr>
        <w:jc w:val="both"/>
      </w:pPr>
    </w:p>
    <w:p w14:paraId="678983D7" w14:textId="461F5482" w:rsidR="00BB4542" w:rsidRPr="00750E52" w:rsidRDefault="00BB4542" w:rsidP="00BB4542">
      <w:pPr>
        <w:jc w:val="both"/>
      </w:pPr>
      <w:r>
        <w:t xml:space="preserve">Turvallisuuskulttuuria voi kuvata myös </w:t>
      </w:r>
      <w:r w:rsidR="00947A33">
        <w:t>kyvyksi tai tahdoksi ymmärtää turvallisuutta</w:t>
      </w:r>
      <w:r w:rsidRPr="00750E52">
        <w:t xml:space="preserve"> </w:t>
      </w:r>
      <w:r w:rsidRPr="005B679B">
        <w:t>(</w:t>
      </w:r>
      <w:proofErr w:type="spellStart"/>
      <w:r w:rsidRPr="005B679B">
        <w:t>Waitinen</w:t>
      </w:r>
      <w:proofErr w:type="spellEnd"/>
      <w:r w:rsidRPr="005B679B">
        <w:t xml:space="preserve"> 2011)</w:t>
      </w:r>
      <w:r w:rsidR="00947A33" w:rsidRPr="005B679B">
        <w:t xml:space="preserve">. </w:t>
      </w:r>
      <w:r w:rsidR="00947A33">
        <w:t xml:space="preserve">Perinteiset kulttuurit muuttuvat yleensä hitaasti, mutta toisinaan muutos on hyvinkin nopeaa ja dramaattista. Yksittäiset tapahtumat voivat toimia ikään kuin herättäjinä (esim. </w:t>
      </w:r>
      <w:r>
        <w:t>Jokela 2007 ja Kauhajoki 2008).</w:t>
      </w:r>
    </w:p>
    <w:p w14:paraId="2193B336" w14:textId="77777777" w:rsidR="00BB4542" w:rsidRDefault="00BB4542" w:rsidP="00BB4542">
      <w:pPr>
        <w:jc w:val="both"/>
        <w:rPr>
          <w:sz w:val="20"/>
          <w:szCs w:val="20"/>
        </w:rPr>
      </w:pPr>
    </w:p>
    <w:p w14:paraId="46FC0B53" w14:textId="627985BF" w:rsidR="00947A33" w:rsidRDefault="00B318E3" w:rsidP="00BB4542">
      <w:pPr>
        <w:jc w:val="both"/>
      </w:pPr>
      <w:r>
        <w:t>T</w:t>
      </w:r>
      <w:r w:rsidR="00BB4542" w:rsidRPr="00750E52">
        <w:t>urvallisuuskulttuuria voi pitää korkeatasoisena silloin, kun jokainen työntekijä tekee päivittäin turvallisuutta edistäviä ratkaisuja</w:t>
      </w:r>
      <w:r w:rsidR="00947A33">
        <w:t xml:space="preserve"> </w:t>
      </w:r>
      <w:r w:rsidR="00BB4542" w:rsidRPr="00750E52">
        <w:t>(</w:t>
      </w:r>
      <w:proofErr w:type="spellStart"/>
      <w:r w:rsidR="00BB4542" w:rsidRPr="00750E52">
        <w:t>Rikander</w:t>
      </w:r>
      <w:proofErr w:type="spellEnd"/>
      <w:r w:rsidR="00BB4542" w:rsidRPr="00750E52">
        <w:t xml:space="preserve"> </w:t>
      </w:r>
      <w:r w:rsidR="005B679B">
        <w:t>2020</w:t>
      </w:r>
      <w:r w:rsidR="00BB4542" w:rsidRPr="00750E52">
        <w:t>)</w:t>
      </w:r>
      <w:r w:rsidR="00947A33">
        <w:t xml:space="preserve">.  Koska kulttuuriset tavat ovat vanhoja sisäistettyjä tapoja, niin uudet työntekijät pyrkivät usein sopeutumaan vallitseviin käytäntöihin. Riskialttiit työtavat tai vahingolliset käytännöt voivat jäädä tunnistamatta ja estämättä. Tästä </w:t>
      </w:r>
      <w:r w:rsidR="00331D4D">
        <w:t>syystä uusien</w:t>
      </w:r>
      <w:r w:rsidR="00947A33">
        <w:t xml:space="preserve"> työ</w:t>
      </w:r>
      <w:r w:rsidR="009A308A">
        <w:t xml:space="preserve">ntekijöiden hyvä perehdyttäminen </w:t>
      </w:r>
      <w:r w:rsidR="00947A33">
        <w:t>ja tietoinen kouluttaminen (”</w:t>
      </w:r>
      <w:proofErr w:type="gramStart"/>
      <w:r w:rsidR="00947A33">
        <w:t>pois-oppiminen</w:t>
      </w:r>
      <w:proofErr w:type="gramEnd"/>
      <w:r w:rsidR="00947A33">
        <w:t xml:space="preserve">”) ovat tärkeitä </w:t>
      </w:r>
      <w:r w:rsidR="009A308A">
        <w:t>turvallisuustyön elementtejä. Kaikille yhteisen perehdyttämisen ja kouluttamisen lisäksi tarvitaan kohdennettua perehdytystä eri tehtävissä toimiville.</w:t>
      </w:r>
    </w:p>
    <w:p w14:paraId="4E58BFA0" w14:textId="77777777" w:rsidR="009A308A" w:rsidRDefault="009A308A" w:rsidP="00947A33">
      <w:pPr>
        <w:jc w:val="both"/>
      </w:pPr>
    </w:p>
    <w:p w14:paraId="19791527" w14:textId="77777777" w:rsidR="008A1594" w:rsidRDefault="00345AA6" w:rsidP="00947A33">
      <w:pPr>
        <w:jc w:val="both"/>
      </w:pPr>
      <w:r>
        <w:t>Turvallisuuskulttuurin osalta on tärkeä huomata</w:t>
      </w:r>
      <w:r w:rsidR="00B318E3">
        <w:t xml:space="preserve"> </w:t>
      </w:r>
      <w:r>
        <w:t>ammattialakohtais</w:t>
      </w:r>
      <w:r w:rsidR="00B318E3">
        <w:t>et</w:t>
      </w:r>
      <w:r>
        <w:t xml:space="preserve"> ero</w:t>
      </w:r>
      <w:r w:rsidR="00B318E3">
        <w:t>t</w:t>
      </w:r>
      <w:r>
        <w:t>. Nämä erot näkyvät työpaikoilla ja kyseisten alojen opetuskulttuuri</w:t>
      </w:r>
      <w:r w:rsidR="00B318E3">
        <w:t>ssa</w:t>
      </w:r>
      <w:r>
        <w:t>.</w:t>
      </w:r>
      <w:r w:rsidR="00B318E3">
        <w:t xml:space="preserve"> Yleistäen voidaan sanoa</w:t>
      </w:r>
      <w:r>
        <w:t>, että perinteisesti miesvaltaisilla ”äijäaloilla” turvallisuuteen suhtaudutaan leväperäisemmin ja monet</w:t>
      </w:r>
      <w:r w:rsidR="00CE3326">
        <w:t xml:space="preserve"> varotoimet</w:t>
      </w:r>
      <w:r>
        <w:t xml:space="preserve"> koetaan ”turhana varovaisuutena”.</w:t>
      </w:r>
    </w:p>
    <w:p w14:paraId="244C3986" w14:textId="72E36A7C" w:rsidR="009A308A" w:rsidRDefault="00345AA6" w:rsidP="00947A33">
      <w:pPr>
        <w:jc w:val="both"/>
      </w:pPr>
      <w:r>
        <w:t>Suojavarusteiden puuttuminen</w:t>
      </w:r>
      <w:r w:rsidR="00CE3326">
        <w:t xml:space="preserve"> on perinteisesti ollut</w:t>
      </w:r>
      <w:r>
        <w:t xml:space="preserve"> jopa rohkean miehekkyyden merkki. Naisvaltaisilla aloilla riskeihin ja turvallisuusuhkiin suhtaudutaan usein huolellisemmin ja ohjeiden mukaisesti.</w:t>
      </w:r>
    </w:p>
    <w:p w14:paraId="6A9421DA" w14:textId="2BB820B9" w:rsidR="002069B3" w:rsidRDefault="002069B3" w:rsidP="00947A33">
      <w:pPr>
        <w:jc w:val="both"/>
      </w:pPr>
    </w:p>
    <w:p w14:paraId="51CC319F" w14:textId="4521590E" w:rsidR="00240342" w:rsidRPr="008A1594" w:rsidRDefault="00240342" w:rsidP="00947A33">
      <w:pPr>
        <w:jc w:val="both"/>
      </w:pPr>
      <w:r>
        <w:lastRenderedPageBreak/>
        <w:t xml:space="preserve">Ammatillisten oppilaitosten turvallisuuskulttuuria ja eri alojen eroja voi pohtia myös varhaiskasvatuksen puolelta saatujen kokemuksien kautta. Erään haastatellun mukaan turvallisuustyö </w:t>
      </w:r>
      <w:r w:rsidR="00331D4D">
        <w:t>toimii varhaiskasvatuksessa</w:t>
      </w:r>
      <w:r>
        <w:t xml:space="preserve"> paremmin kuin ammatillise</w:t>
      </w:r>
      <w:r w:rsidR="00CE3326">
        <w:t xml:space="preserve">ssa koulutuksessa. </w:t>
      </w:r>
      <w:r>
        <w:t xml:space="preserve">Varhaiskasvatuksessa on totuttu tiimeihin, siellä nähdään yhteisön merkitys ja työyhteisöllä on </w:t>
      </w:r>
      <w:r w:rsidR="00D60E9C">
        <w:t>valmiuksia</w:t>
      </w:r>
      <w:r>
        <w:t xml:space="preserve"> käsitellä ikäviäkin asioita syvällisesti. Ammatillisissa</w:t>
      </w:r>
      <w:r w:rsidR="008A1594">
        <w:t xml:space="preserve"> </w:t>
      </w:r>
      <w:r>
        <w:t>oppilaitoksissa turvallisuutta rikkovat tapahtumat tulkitaa</w:t>
      </w:r>
      <w:r w:rsidR="00CE3326">
        <w:t>n herkemmin</w:t>
      </w:r>
      <w:r>
        <w:t xml:space="preserve"> </w:t>
      </w:r>
      <w:r w:rsidRPr="00240342">
        <w:rPr>
          <w:i/>
          <w:iCs/>
        </w:rPr>
        <w:t>yllättäviksi ja yksittäisiksi tapahtumiksi</w:t>
      </w:r>
      <w:r>
        <w:t xml:space="preserve">.  Tämä havainto johtaa </w:t>
      </w:r>
      <w:r w:rsidR="00D60E9C">
        <w:t>miettimään</w:t>
      </w:r>
      <w:r>
        <w:t xml:space="preserve"> eri koulutusasteiden ja myös koulutusalojen eroja; millä koulutusalalla toimitaan </w:t>
      </w:r>
      <w:r w:rsidR="00C21F2F">
        <w:t xml:space="preserve">kaikkein </w:t>
      </w:r>
      <w:r w:rsidR="00C21F2F" w:rsidRPr="00C21F2F">
        <w:rPr>
          <w:i/>
          <w:iCs/>
        </w:rPr>
        <w:t>varhaiskasvatusmaisemmin</w:t>
      </w:r>
      <w:r w:rsidR="00CE3326">
        <w:rPr>
          <w:i/>
          <w:iCs/>
        </w:rPr>
        <w:t>?</w:t>
      </w:r>
    </w:p>
    <w:p w14:paraId="0F2ACB70" w14:textId="77777777" w:rsidR="00240342" w:rsidRDefault="00240342" w:rsidP="002069B3">
      <w:pPr>
        <w:rPr>
          <w:color w:val="FF0000"/>
        </w:rPr>
      </w:pPr>
    </w:p>
    <w:p w14:paraId="0C940AFC" w14:textId="64175BF3" w:rsidR="007C677C" w:rsidRDefault="007C677C" w:rsidP="005C4D7C">
      <w:pPr>
        <w:jc w:val="both"/>
      </w:pPr>
      <w:r>
        <w:t xml:space="preserve">Koulutuksen järjestäjän johto </w:t>
      </w:r>
      <w:r w:rsidR="00BB4542" w:rsidRPr="00750E52">
        <w:t xml:space="preserve">voi vaikuttaa turvallisuuskulttuuriin omalla esimerkillään, kohdentamalla ajallista ja rahallista resurssia tarkoituksenmukaisesti sekä </w:t>
      </w:r>
      <w:proofErr w:type="spellStart"/>
      <w:r w:rsidR="00BB4542" w:rsidRPr="00750E52">
        <w:t>osallistamalla</w:t>
      </w:r>
      <w:proofErr w:type="spellEnd"/>
      <w:r w:rsidR="00BB4542" w:rsidRPr="00750E52">
        <w:t xml:space="preserve"> koko yhteisön turvallisuustyöhön</w:t>
      </w:r>
      <w:r>
        <w:t xml:space="preserve">. </w:t>
      </w:r>
      <w:r w:rsidR="005C4D7C" w:rsidRPr="00750E52">
        <w:t>Turvallisuus</w:t>
      </w:r>
      <w:r>
        <w:t xml:space="preserve"> </w:t>
      </w:r>
      <w:r w:rsidR="005C4D7C" w:rsidRPr="00750E52">
        <w:t xml:space="preserve">vaatii koko henkilöstön sitoutumista toiminnan kehittämiseen ja ylläpitämiseen. </w:t>
      </w:r>
    </w:p>
    <w:p w14:paraId="6F2F7604" w14:textId="0ACF715D" w:rsidR="002069B3" w:rsidRDefault="002069B3" w:rsidP="005C4D7C">
      <w:pPr>
        <w:jc w:val="both"/>
      </w:pPr>
    </w:p>
    <w:p w14:paraId="27B6C01E" w14:textId="5C74CFF6" w:rsidR="005C4D7C" w:rsidRDefault="005C4D7C" w:rsidP="005C4D7C">
      <w:pPr>
        <w:jc w:val="both"/>
      </w:pPr>
      <w:r w:rsidRPr="00750E52">
        <w:t>Turvallisuu</w:t>
      </w:r>
      <w:r>
        <w:t>den johtaminen on siis henkilöstöjohtamista</w:t>
      </w:r>
      <w:r w:rsidR="007C677C">
        <w:t xml:space="preserve"> ja osa yleistä johtamiskulttuuria. Tätä voidaan peilata siihen johtajuuden haasteeseen, jossa ammatillisten oppilaitosten on tulkittu olevan. Ammatillisen koulutuksen uudistus on haastanut perinteistä johtajuuden mallia ja tuonut ihanteiksi yhteisöllisyyden, osallistamisen</w:t>
      </w:r>
      <w:r w:rsidR="00CE3326">
        <w:t xml:space="preserve"> ja</w:t>
      </w:r>
      <w:r w:rsidR="007C677C">
        <w:t xml:space="preserve"> luottamuksen</w:t>
      </w:r>
      <w:r w:rsidR="005760DF">
        <w:t xml:space="preserve"> tavoitteita</w:t>
      </w:r>
      <w:r w:rsidR="007C677C">
        <w:t xml:space="preserve">. Reformin myötä oppilaitokset hakevat voimavaroja yhteisöllisyydestä; hyvä yhteisö tekee hyvää tulosta. Hyvä yhteishenki materialisoituu yhteiseksi tuloksen tuottamiseksi (esim. Vehviläinen 2020).  </w:t>
      </w:r>
    </w:p>
    <w:p w14:paraId="3F7CA44E" w14:textId="77777777" w:rsidR="00240342" w:rsidRDefault="00240342" w:rsidP="00345AA6">
      <w:pPr>
        <w:jc w:val="both"/>
      </w:pPr>
    </w:p>
    <w:p w14:paraId="59BB2351" w14:textId="1A91809B" w:rsidR="00345AA6" w:rsidRPr="005760DF" w:rsidRDefault="00CE3326" w:rsidP="00345AA6">
      <w:pPr>
        <w:jc w:val="both"/>
      </w:pPr>
      <w:r>
        <w:t>U</w:t>
      </w:r>
      <w:r w:rsidR="007C677C" w:rsidRPr="005760DF">
        <w:t>u</w:t>
      </w:r>
      <w:r>
        <w:t>den</w:t>
      </w:r>
      <w:r w:rsidR="007C677C" w:rsidRPr="005760DF">
        <w:t xml:space="preserve"> johtajuusi</w:t>
      </w:r>
      <w:r>
        <w:t>hanteen voisi ajatella</w:t>
      </w:r>
      <w:r w:rsidR="007C677C" w:rsidRPr="005760DF">
        <w:t xml:space="preserve"> tuke</w:t>
      </w:r>
      <w:r>
        <w:t>van</w:t>
      </w:r>
      <w:r w:rsidR="007C677C" w:rsidRPr="005760DF">
        <w:t xml:space="preserve"> turvallisuustyötä</w:t>
      </w:r>
      <w:r>
        <w:t xml:space="preserve">, etenkin jos turvallisuus mielletään myös huolenpidoksi ja välittämiseksi. </w:t>
      </w:r>
      <w:r w:rsidR="007C677C" w:rsidRPr="005760DF">
        <w:t>Kun johto sitoutuu</w:t>
      </w:r>
      <w:r>
        <w:t xml:space="preserve"> ja</w:t>
      </w:r>
      <w:r w:rsidR="007C677C" w:rsidRPr="005760DF">
        <w:t xml:space="preserve"> osallistuu </w:t>
      </w:r>
      <w:r>
        <w:t>sekä</w:t>
      </w:r>
      <w:r w:rsidR="007C677C" w:rsidRPr="005760DF">
        <w:t xml:space="preserve"> </w:t>
      </w:r>
      <w:proofErr w:type="spellStart"/>
      <w:r w:rsidR="005760DF" w:rsidRPr="005760DF">
        <w:t>osallistaa</w:t>
      </w:r>
      <w:proofErr w:type="spellEnd"/>
      <w:r w:rsidR="005760DF" w:rsidRPr="005760DF">
        <w:t xml:space="preserve"> henkilöstöä ja opiskelijoita turvallisuustyöhön, niin samalla annetaan signaalia huolenpidosta. Kaikista välitetään. Tämä signaali tuskin ainakaan etäännyttää johtoa tai henkilöstöä toisistaan. Hyvä yhteisö on turvallinen yhteisö.</w:t>
      </w:r>
    </w:p>
    <w:p w14:paraId="6A35BE95" w14:textId="77777777" w:rsidR="005C4D7C" w:rsidRDefault="005C4D7C" w:rsidP="00172B08">
      <w:pPr>
        <w:jc w:val="both"/>
      </w:pPr>
    </w:p>
    <w:p w14:paraId="0F825FEE" w14:textId="77777777" w:rsidR="00725743" w:rsidRDefault="00725743" w:rsidP="00172B08">
      <w:pPr>
        <w:jc w:val="both"/>
      </w:pPr>
    </w:p>
    <w:p w14:paraId="007A9E14" w14:textId="5E891354" w:rsidR="00BB4542" w:rsidRPr="00AE3F15" w:rsidRDefault="00AE3F15" w:rsidP="00AE3F15">
      <w:pPr>
        <w:shd w:val="clear" w:color="auto" w:fill="9CC2E5" w:themeFill="accent5" w:themeFillTint="99"/>
        <w:jc w:val="both"/>
        <w:rPr>
          <w:b/>
          <w:bCs/>
          <w:sz w:val="24"/>
          <w:szCs w:val="24"/>
        </w:rPr>
      </w:pPr>
      <w:r w:rsidRPr="00AE3F15">
        <w:rPr>
          <w:b/>
          <w:bCs/>
          <w:sz w:val="24"/>
          <w:szCs w:val="24"/>
        </w:rPr>
        <w:t xml:space="preserve">4.2. </w:t>
      </w:r>
      <w:r w:rsidR="009462D5" w:rsidRPr="00AE3F15">
        <w:rPr>
          <w:b/>
          <w:bCs/>
          <w:sz w:val="24"/>
          <w:szCs w:val="24"/>
        </w:rPr>
        <w:t>Organisoidun turvallisuustyön prinsiippejä</w:t>
      </w:r>
    </w:p>
    <w:p w14:paraId="7999F723" w14:textId="77777777" w:rsidR="00725743" w:rsidRDefault="00725743" w:rsidP="00172B08">
      <w:pPr>
        <w:jc w:val="both"/>
      </w:pPr>
    </w:p>
    <w:p w14:paraId="122BB106" w14:textId="425E5ED4" w:rsidR="00725743" w:rsidRDefault="00725743" w:rsidP="00172B08">
      <w:pPr>
        <w:jc w:val="both"/>
      </w:pPr>
      <w:r>
        <w:t>Koska turvallisuuden käsite on huomattavan laaja ja kokonais</w:t>
      </w:r>
      <w:r w:rsidR="00AE3F15">
        <w:t xml:space="preserve">valtainen, niin </w:t>
      </w:r>
      <w:r>
        <w:t>turvallisuustyön organisointi ja melko</w:t>
      </w:r>
      <w:r w:rsidR="00AE3F15">
        <w:t>isen</w:t>
      </w:r>
      <w:r>
        <w:t xml:space="preserve"> suuri haaste oppilaitoksissa. </w:t>
      </w:r>
      <w:r w:rsidR="00BF27A2">
        <w:t xml:space="preserve"> </w:t>
      </w:r>
      <w:r w:rsidR="00C04F11">
        <w:t>T</w:t>
      </w:r>
      <w:r w:rsidR="00BF27A2">
        <w:t>aulukkoon</w:t>
      </w:r>
      <w:r w:rsidR="00C04F11">
        <w:t xml:space="preserve"> 1</w:t>
      </w:r>
      <w:r w:rsidR="00BF27A2">
        <w:t xml:space="preserve"> on koottu tiivistettyjä prinsiippejä ja ajatuksia organisoidusta turvallisuustyöstä</w:t>
      </w:r>
      <w:r w:rsidR="00AE3F15">
        <w:t>:</w:t>
      </w:r>
    </w:p>
    <w:p w14:paraId="1FED19A9" w14:textId="773908C2" w:rsidR="00C04F11" w:rsidRDefault="00C04F11" w:rsidP="00172B08">
      <w:pPr>
        <w:jc w:val="both"/>
      </w:pPr>
    </w:p>
    <w:p w14:paraId="62120312" w14:textId="680CA879" w:rsidR="00C04F11" w:rsidRDefault="00C04F11" w:rsidP="00172B08">
      <w:pPr>
        <w:jc w:val="both"/>
      </w:pPr>
    </w:p>
    <w:p w14:paraId="48A8091E" w14:textId="71729199" w:rsidR="00C04F11" w:rsidRDefault="00C04F11" w:rsidP="00172B08">
      <w:pPr>
        <w:jc w:val="both"/>
      </w:pPr>
    </w:p>
    <w:p w14:paraId="53488248" w14:textId="77777777" w:rsidR="00C04F11" w:rsidRDefault="00C04F11" w:rsidP="00172B08">
      <w:pPr>
        <w:jc w:val="both"/>
      </w:pPr>
    </w:p>
    <w:p w14:paraId="61223771" w14:textId="1EA9841D" w:rsidR="00C04F11" w:rsidRDefault="00C04F11" w:rsidP="00172B08">
      <w:pPr>
        <w:jc w:val="both"/>
      </w:pPr>
    </w:p>
    <w:p w14:paraId="730E7222" w14:textId="0C3D66AF" w:rsidR="00C04F11" w:rsidRDefault="00C04F11" w:rsidP="00172B08">
      <w:pPr>
        <w:jc w:val="both"/>
      </w:pPr>
    </w:p>
    <w:p w14:paraId="2A990372" w14:textId="4B25E4E9" w:rsidR="00C04F11" w:rsidRDefault="00C04F11" w:rsidP="00172B08">
      <w:pPr>
        <w:jc w:val="both"/>
      </w:pPr>
    </w:p>
    <w:p w14:paraId="07CB96D7" w14:textId="28666191" w:rsidR="00C04F11" w:rsidRDefault="00C04F11" w:rsidP="00172B08">
      <w:pPr>
        <w:jc w:val="both"/>
      </w:pPr>
    </w:p>
    <w:p w14:paraId="7AB9B8A3" w14:textId="41ED3190" w:rsidR="00C04F11" w:rsidRDefault="00C04F11" w:rsidP="00172B08">
      <w:pPr>
        <w:jc w:val="both"/>
      </w:pPr>
    </w:p>
    <w:p w14:paraId="43932DF7" w14:textId="579D100A" w:rsidR="00C04F11" w:rsidRDefault="00C04F11" w:rsidP="00172B08">
      <w:pPr>
        <w:jc w:val="both"/>
      </w:pPr>
    </w:p>
    <w:p w14:paraId="2BC9FCBD" w14:textId="76580945" w:rsidR="00C04F11" w:rsidRDefault="00C04F11" w:rsidP="00172B08">
      <w:pPr>
        <w:jc w:val="both"/>
      </w:pPr>
    </w:p>
    <w:p w14:paraId="1A2047FC" w14:textId="1786EF98" w:rsidR="00C04F11" w:rsidRDefault="00C04F11" w:rsidP="00172B08">
      <w:pPr>
        <w:jc w:val="both"/>
      </w:pPr>
    </w:p>
    <w:p w14:paraId="4B14AEBF" w14:textId="7380BEF5" w:rsidR="00C04F11" w:rsidRDefault="00C04F11" w:rsidP="00172B08">
      <w:pPr>
        <w:jc w:val="both"/>
      </w:pPr>
    </w:p>
    <w:p w14:paraId="2D2ABA96" w14:textId="7DD28707" w:rsidR="00C04F11" w:rsidRDefault="00C04F11" w:rsidP="00172B08">
      <w:pPr>
        <w:jc w:val="both"/>
      </w:pPr>
    </w:p>
    <w:p w14:paraId="79FDC250" w14:textId="17145E8B" w:rsidR="00C04F11" w:rsidRDefault="00C04F11" w:rsidP="00172B08">
      <w:pPr>
        <w:jc w:val="both"/>
      </w:pPr>
    </w:p>
    <w:p w14:paraId="037BA822" w14:textId="47B8A0D4" w:rsidR="00C04F11" w:rsidRDefault="00C04F11" w:rsidP="00172B08">
      <w:pPr>
        <w:jc w:val="both"/>
      </w:pPr>
    </w:p>
    <w:p w14:paraId="71B3B6E7" w14:textId="152F3A8A" w:rsidR="00C04F11" w:rsidRDefault="00C04F11" w:rsidP="00172B08">
      <w:pPr>
        <w:jc w:val="both"/>
      </w:pPr>
    </w:p>
    <w:p w14:paraId="49EAE75A" w14:textId="53BA3D90" w:rsidR="00C04F11" w:rsidRDefault="00C04F11" w:rsidP="00172B08">
      <w:pPr>
        <w:jc w:val="both"/>
      </w:pPr>
    </w:p>
    <w:p w14:paraId="2AD89D4C" w14:textId="53173A3C" w:rsidR="00C04F11" w:rsidRDefault="00C04F11" w:rsidP="00172B08">
      <w:pPr>
        <w:jc w:val="both"/>
      </w:pPr>
    </w:p>
    <w:p w14:paraId="3D21F088" w14:textId="1210D17A" w:rsidR="00C04F11" w:rsidRDefault="008A1594" w:rsidP="00172B08">
      <w:pPr>
        <w:jc w:val="both"/>
      </w:pPr>
      <w:r>
        <w:rPr>
          <w:noProof/>
        </w:rPr>
        <mc:AlternateContent>
          <mc:Choice Requires="wps">
            <w:drawing>
              <wp:anchor distT="0" distB="0" distL="114300" distR="114300" simplePos="0" relativeHeight="251693056" behindDoc="0" locked="0" layoutInCell="1" allowOverlap="1" wp14:anchorId="5AC63584" wp14:editId="6728AFD1">
                <wp:simplePos x="0" y="0"/>
                <wp:positionH relativeFrom="column">
                  <wp:posOffset>366202</wp:posOffset>
                </wp:positionH>
                <wp:positionV relativeFrom="paragraph">
                  <wp:posOffset>414</wp:posOffset>
                </wp:positionV>
                <wp:extent cx="4594860" cy="498475"/>
                <wp:effectExtent l="0" t="0" r="0" b="0"/>
                <wp:wrapSquare wrapText="bothSides"/>
                <wp:docPr id="22" name="Tekstiruutu 22"/>
                <wp:cNvGraphicFramePr/>
                <a:graphic xmlns:a="http://schemas.openxmlformats.org/drawingml/2006/main">
                  <a:graphicData uri="http://schemas.microsoft.com/office/word/2010/wordprocessingShape">
                    <wps:wsp>
                      <wps:cNvSpPr txBox="1"/>
                      <wps:spPr>
                        <a:xfrm>
                          <a:off x="0" y="0"/>
                          <a:ext cx="4594860" cy="498475"/>
                        </a:xfrm>
                        <a:prstGeom prst="rect">
                          <a:avLst/>
                        </a:prstGeom>
                        <a:solidFill>
                          <a:prstClr val="white"/>
                        </a:solidFill>
                        <a:ln>
                          <a:noFill/>
                        </a:ln>
                      </wps:spPr>
                      <wps:txbx>
                        <w:txbxContent>
                          <w:p w14:paraId="7048FC6D" w14:textId="422BE669" w:rsidR="00B452F2" w:rsidRPr="00691DC7" w:rsidRDefault="00B452F2" w:rsidP="00B452F2">
                            <w:pPr>
                              <w:pStyle w:val="Kuvaotsikko"/>
                            </w:pPr>
                            <w:r>
                              <w:t xml:space="preserve">Taulukko </w:t>
                            </w:r>
                            <w:r w:rsidR="00CE57C9">
                              <w:fldChar w:fldCharType="begin"/>
                            </w:r>
                            <w:r w:rsidR="00CE57C9">
                              <w:instrText xml:space="preserve"> SEQ Taulukko \* ARABIC </w:instrText>
                            </w:r>
                            <w:r w:rsidR="00CE57C9">
                              <w:fldChar w:fldCharType="separate"/>
                            </w:r>
                            <w:r>
                              <w:rPr>
                                <w:noProof/>
                              </w:rPr>
                              <w:t>1</w:t>
                            </w:r>
                            <w:r w:rsidR="00CE57C9">
                              <w:rPr>
                                <w:noProof/>
                              </w:rPr>
                              <w:fldChar w:fldCharType="end"/>
                            </w:r>
                            <w:r>
                              <w:t>. Organisoidun turvallisuustyön prinsiippejä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3584" id="Tekstiruutu 22" o:spid="_x0000_s1035" type="#_x0000_t202" style="position:absolute;left:0;text-align:left;margin-left:28.85pt;margin-top:.05pt;width:361.8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rFNgIAAGwEAAAOAAAAZHJzL2Uyb0RvYy54bWysVMFu2zAMvQ/YPwi6r06DtGuCOkXWosOA&#10;oC2QDj0rshwLk0WNomNnXz/KjtOt22nYRaZIitJ7j/T1TVc7sTcYLfhcnp9NpDBeQ2H9Lpdfn+8/&#10;XEkRSflCOfAmlwcT5c3y/bvrNizMFCpwhUHBRXxctCGXFVFYZFnUlalVPINgPAdLwFoRb3GXFaha&#10;rl67bDqZXGYtYBEQtImRvXdDUC77+mVpND2WZTQkXC75bdSv2K/btGbLa7XYoQqV1cdnqH94Ra2s&#10;50tPpe4UKdGg/aNUbTVChJLONNQZlKXVpsfAaM4nb9BsKhVMj4XJieFEU/x/ZfXD/gmFLXI5nUrh&#10;Vc0aPZtvkSw2DTWCvUxRG+KCMzeBc6n7BB1LPfojOxPyrsQ6fRmT4DiTfTgRbDoSmp2zi/ns6pJD&#10;mmOz+dXs40Uqk72eDhjps4FaJCOXyAL2vKr9OtKQOqakyyI4W9xb59ImBW4dir1isdvKkjkW/y3L&#10;+ZTrIZ0aCiZPliAOUJJF3bbrWZmPMLdQHBg9wtBCMeh7y/etVaQnhdwzjIrngB55KR20uYSjJUUF&#10;+ONv/pTPUnJUipZ7MJfxe6PQSOG+eBY5Nexo4GhsR8M39S0w0nOesKB7kw8gudEsEeoXHo9VuoVD&#10;ymu+K5c0mrc0TAKPlzarVZ/EbRkUrf0m6FR65PW5e1EYjqoQ6/kAY3eqxRtxhtyB5VVDUNpeucTr&#10;wOKRbm7pXvvj+KWZ+XXfZ73+JJY/AQAA//8DAFBLAwQUAAYACAAAACEAvISWZtsAAAAGAQAADwAA&#10;AGRycy9kb3ducmV2LnhtbEyOwU7DMBBE70j8g7VIXBB1WkRShTgVtHCDQ0vV8zbeJlHjdRQ7Tfr3&#10;OCd6m50Zzb5sNZpGXKhztWUF81kEgriwuuZSwf7363kJwnlkjY1lUnAlB6v8/i7DVNuBt3TZ+VKE&#10;EXYpKqi8b1MpXVGRQTezLXHITrYz6MPZlVJ3OIRx08hFFMXSYM3hQ4UtrSsqzrveKIg3XT9sef20&#10;2X9+409bLg4f14NSjw/j+xsIT6P/L8OEH9AhD0xH27N2olHwmiShOfkipMly/gLiOIkYZJ7JW/z8&#10;DwAA//8DAFBLAQItABQABgAIAAAAIQC2gziS/gAAAOEBAAATAAAAAAAAAAAAAAAAAAAAAABbQ29u&#10;dGVudF9UeXBlc10ueG1sUEsBAi0AFAAGAAgAAAAhADj9If/WAAAAlAEAAAsAAAAAAAAAAAAAAAAA&#10;LwEAAF9yZWxzLy5yZWxzUEsBAi0AFAAGAAgAAAAhAKgpSsU2AgAAbAQAAA4AAAAAAAAAAAAAAAAA&#10;LgIAAGRycy9lMm9Eb2MueG1sUEsBAi0AFAAGAAgAAAAhALyElmbbAAAABgEAAA8AAAAAAAAAAAAA&#10;AAAAkAQAAGRycy9kb3ducmV2LnhtbFBLBQYAAAAABAAEAPMAAACYBQAAAAA=&#10;" stroked="f">
                <v:textbox inset="0,0,0,0">
                  <w:txbxContent>
                    <w:p w14:paraId="7048FC6D" w14:textId="422BE669" w:rsidR="00B452F2" w:rsidRPr="00691DC7" w:rsidRDefault="00B452F2" w:rsidP="00B452F2">
                      <w:pPr>
                        <w:pStyle w:val="Kuvaotsikko"/>
                      </w:pPr>
                      <w:r>
                        <w:t xml:space="preserve">Taulukko </w:t>
                      </w:r>
                      <w:r w:rsidR="00CE57C9">
                        <w:fldChar w:fldCharType="begin"/>
                      </w:r>
                      <w:r w:rsidR="00CE57C9">
                        <w:instrText xml:space="preserve"> SEQ Taulukko \* ARABIC </w:instrText>
                      </w:r>
                      <w:r w:rsidR="00CE57C9">
                        <w:fldChar w:fldCharType="separate"/>
                      </w:r>
                      <w:r>
                        <w:rPr>
                          <w:noProof/>
                        </w:rPr>
                        <w:t>1</w:t>
                      </w:r>
                      <w:r w:rsidR="00CE57C9">
                        <w:rPr>
                          <w:noProof/>
                        </w:rPr>
                        <w:fldChar w:fldCharType="end"/>
                      </w:r>
                      <w:r>
                        <w:t>. Organisoidun turvallisuustyön prinsiippejä</w:t>
                      </w:r>
                    </w:p>
                  </w:txbxContent>
                </v:textbox>
                <w10:wrap type="square"/>
              </v:shape>
            </w:pict>
          </mc:Fallback>
        </mc:AlternateContent>
      </w:r>
    </w:p>
    <w:p w14:paraId="13BD032D" w14:textId="2262E12B" w:rsidR="00DB1903" w:rsidRDefault="00DB1903" w:rsidP="00172B08">
      <w:pPr>
        <w:jc w:val="both"/>
      </w:pPr>
    </w:p>
    <w:p w14:paraId="1E6118A4" w14:textId="77777777" w:rsidR="00DB1903" w:rsidRDefault="00DB1903" w:rsidP="00172B08">
      <w:pPr>
        <w:jc w:val="both"/>
      </w:pPr>
    </w:p>
    <w:p w14:paraId="7FDD62CB" w14:textId="21C20419" w:rsidR="00C04F11" w:rsidRDefault="00C04F11" w:rsidP="00172B08">
      <w:pPr>
        <w:jc w:val="both"/>
      </w:pPr>
    </w:p>
    <w:p w14:paraId="5DB207B8" w14:textId="11DF0061" w:rsidR="00C04F11" w:rsidRDefault="00C04F11" w:rsidP="00172B08">
      <w:pPr>
        <w:jc w:val="both"/>
      </w:pPr>
    </w:p>
    <w:p w14:paraId="331E373F" w14:textId="5DE393CE" w:rsidR="00C04F11" w:rsidRDefault="00C04F11" w:rsidP="00172B08">
      <w:pPr>
        <w:jc w:val="both"/>
      </w:pPr>
    </w:p>
    <w:p w14:paraId="413E9959" w14:textId="031D31EC" w:rsidR="00B452F2" w:rsidRDefault="00B452F2" w:rsidP="00B452F2">
      <w:pPr>
        <w:keepNext/>
        <w:jc w:val="both"/>
      </w:pPr>
      <w:r w:rsidRPr="00B452F2">
        <w:rPr>
          <w:noProof/>
        </w:rPr>
        <w:drawing>
          <wp:anchor distT="720090" distB="0" distL="114300" distR="114300" simplePos="0" relativeHeight="251691008" behindDoc="0" locked="0" layoutInCell="1" allowOverlap="1" wp14:anchorId="08BBA291" wp14:editId="6434E8FB">
            <wp:simplePos x="0" y="0"/>
            <wp:positionH relativeFrom="column">
              <wp:posOffset>205773</wp:posOffset>
            </wp:positionH>
            <wp:positionV relativeFrom="page">
              <wp:posOffset>720090</wp:posOffset>
            </wp:positionV>
            <wp:extent cx="5490000" cy="9784800"/>
            <wp:effectExtent l="0" t="0" r="0" b="6985"/>
            <wp:wrapSquare wrapText="bothSides"/>
            <wp:docPr id="21" name="Kuva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90000" cy="97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3D58B" w14:textId="74D87DF2" w:rsidR="00F117A7" w:rsidRDefault="00F117A7" w:rsidP="00172B08">
      <w:pPr>
        <w:jc w:val="both"/>
        <w:rPr>
          <w:color w:val="FF0000"/>
        </w:rPr>
      </w:pPr>
    </w:p>
    <w:p w14:paraId="3064B4E9" w14:textId="795A2063" w:rsidR="00C04F11" w:rsidRDefault="00C04F11" w:rsidP="00172B08">
      <w:pPr>
        <w:jc w:val="both"/>
        <w:rPr>
          <w:color w:val="FF0000"/>
        </w:rPr>
      </w:pPr>
    </w:p>
    <w:p w14:paraId="34AF83EE" w14:textId="36ACABBA" w:rsidR="00C04F11" w:rsidRDefault="00C04F11" w:rsidP="00172B08">
      <w:pPr>
        <w:jc w:val="both"/>
        <w:rPr>
          <w:color w:val="FF0000"/>
        </w:rPr>
      </w:pPr>
    </w:p>
    <w:p w14:paraId="5B9084C4" w14:textId="5242476B" w:rsidR="00C04F11" w:rsidRDefault="00C04F11" w:rsidP="00172B08">
      <w:pPr>
        <w:jc w:val="both"/>
        <w:rPr>
          <w:color w:val="FF0000"/>
        </w:rPr>
      </w:pPr>
    </w:p>
    <w:p w14:paraId="53BAA325" w14:textId="3A11A306" w:rsidR="00C04F11" w:rsidRDefault="00C04F11" w:rsidP="00172B08">
      <w:pPr>
        <w:jc w:val="both"/>
        <w:rPr>
          <w:color w:val="FF0000"/>
        </w:rPr>
      </w:pPr>
    </w:p>
    <w:p w14:paraId="51A7FC30" w14:textId="3482A391" w:rsidR="00C04F11" w:rsidRDefault="00C04F11" w:rsidP="00172B08">
      <w:pPr>
        <w:jc w:val="both"/>
        <w:rPr>
          <w:color w:val="FF0000"/>
        </w:rPr>
      </w:pPr>
    </w:p>
    <w:p w14:paraId="12C9BB42" w14:textId="602194B0" w:rsidR="00C04F11" w:rsidRDefault="00C04F11" w:rsidP="00172B08">
      <w:pPr>
        <w:jc w:val="both"/>
        <w:rPr>
          <w:color w:val="FF0000"/>
        </w:rPr>
      </w:pPr>
    </w:p>
    <w:p w14:paraId="0352093F" w14:textId="7D39592D" w:rsidR="00C04F11" w:rsidRDefault="00C04F11" w:rsidP="00172B08">
      <w:pPr>
        <w:jc w:val="both"/>
        <w:rPr>
          <w:color w:val="FF0000"/>
        </w:rPr>
      </w:pPr>
    </w:p>
    <w:p w14:paraId="1C1F0265" w14:textId="6CABAE96" w:rsidR="00C04F11" w:rsidRDefault="00C04F11" w:rsidP="00172B08">
      <w:pPr>
        <w:jc w:val="both"/>
        <w:rPr>
          <w:color w:val="FF0000"/>
        </w:rPr>
      </w:pPr>
    </w:p>
    <w:p w14:paraId="11559ECA" w14:textId="1CB96D3F" w:rsidR="00C04F11" w:rsidRDefault="00C04F11" w:rsidP="00172B08">
      <w:pPr>
        <w:jc w:val="both"/>
        <w:rPr>
          <w:color w:val="FF0000"/>
        </w:rPr>
      </w:pPr>
    </w:p>
    <w:p w14:paraId="10A0D6C4" w14:textId="055BDE9F" w:rsidR="00C04F11" w:rsidRDefault="00C04F11" w:rsidP="00172B08">
      <w:pPr>
        <w:jc w:val="both"/>
        <w:rPr>
          <w:color w:val="FF0000"/>
        </w:rPr>
      </w:pPr>
    </w:p>
    <w:p w14:paraId="30781CD4" w14:textId="0AF6CB28" w:rsidR="00C04F11" w:rsidRDefault="00C04F11" w:rsidP="00172B08">
      <w:pPr>
        <w:jc w:val="both"/>
        <w:rPr>
          <w:color w:val="FF0000"/>
        </w:rPr>
      </w:pPr>
    </w:p>
    <w:p w14:paraId="38DC84B7" w14:textId="7EDC2962" w:rsidR="00C04F11" w:rsidRDefault="00C04F11" w:rsidP="00172B08">
      <w:pPr>
        <w:jc w:val="both"/>
        <w:rPr>
          <w:color w:val="FF0000"/>
        </w:rPr>
      </w:pPr>
    </w:p>
    <w:p w14:paraId="5F2C8AB0" w14:textId="4AD165F7" w:rsidR="00C04F11" w:rsidRDefault="00C04F11" w:rsidP="00172B08">
      <w:pPr>
        <w:jc w:val="both"/>
        <w:rPr>
          <w:color w:val="FF0000"/>
        </w:rPr>
      </w:pPr>
    </w:p>
    <w:p w14:paraId="5E41A160" w14:textId="16D8C841" w:rsidR="00C04F11" w:rsidRDefault="00C04F11" w:rsidP="00172B08">
      <w:pPr>
        <w:jc w:val="both"/>
        <w:rPr>
          <w:color w:val="FF0000"/>
        </w:rPr>
      </w:pPr>
    </w:p>
    <w:p w14:paraId="15871A11" w14:textId="7AFFB758" w:rsidR="00C04F11" w:rsidRDefault="00C04F11" w:rsidP="00172B08">
      <w:pPr>
        <w:jc w:val="both"/>
        <w:rPr>
          <w:color w:val="FF0000"/>
        </w:rPr>
      </w:pPr>
    </w:p>
    <w:p w14:paraId="3F299B83" w14:textId="3A3FC3D6" w:rsidR="00C04F11" w:rsidRDefault="00C04F11" w:rsidP="00172B08">
      <w:pPr>
        <w:jc w:val="both"/>
        <w:rPr>
          <w:color w:val="FF0000"/>
        </w:rPr>
      </w:pPr>
    </w:p>
    <w:p w14:paraId="3B48BB04" w14:textId="703B4CDC" w:rsidR="00C04F11" w:rsidRDefault="00C04F11" w:rsidP="00172B08">
      <w:pPr>
        <w:jc w:val="both"/>
        <w:rPr>
          <w:color w:val="FF0000"/>
        </w:rPr>
      </w:pPr>
    </w:p>
    <w:p w14:paraId="2E008DE8" w14:textId="6650CC07" w:rsidR="00C04F11" w:rsidRDefault="00C04F11" w:rsidP="00172B08">
      <w:pPr>
        <w:jc w:val="both"/>
        <w:rPr>
          <w:color w:val="FF0000"/>
        </w:rPr>
      </w:pPr>
    </w:p>
    <w:p w14:paraId="44B02513" w14:textId="348B1F66" w:rsidR="00C04F11" w:rsidRDefault="00C04F11" w:rsidP="00172B08">
      <w:pPr>
        <w:jc w:val="both"/>
        <w:rPr>
          <w:color w:val="FF0000"/>
        </w:rPr>
      </w:pPr>
    </w:p>
    <w:p w14:paraId="58404932" w14:textId="7AF26D00" w:rsidR="00C04F11" w:rsidRDefault="00C04F11" w:rsidP="00172B08">
      <w:pPr>
        <w:jc w:val="both"/>
        <w:rPr>
          <w:color w:val="FF0000"/>
        </w:rPr>
      </w:pPr>
    </w:p>
    <w:p w14:paraId="414CA365" w14:textId="3425200D" w:rsidR="00C04F11" w:rsidRDefault="00C04F11" w:rsidP="00172B08">
      <w:pPr>
        <w:jc w:val="both"/>
        <w:rPr>
          <w:color w:val="FF0000"/>
        </w:rPr>
      </w:pPr>
    </w:p>
    <w:p w14:paraId="0F4B5BB5" w14:textId="5909DF15" w:rsidR="00C04F11" w:rsidRDefault="00C04F11" w:rsidP="00172B08">
      <w:pPr>
        <w:jc w:val="both"/>
        <w:rPr>
          <w:color w:val="FF0000"/>
        </w:rPr>
      </w:pPr>
    </w:p>
    <w:p w14:paraId="6AC00889" w14:textId="64145CCA" w:rsidR="00C04F11" w:rsidRDefault="00C04F11" w:rsidP="00172B08">
      <w:pPr>
        <w:jc w:val="both"/>
        <w:rPr>
          <w:color w:val="FF0000"/>
        </w:rPr>
      </w:pPr>
    </w:p>
    <w:p w14:paraId="7C38963C" w14:textId="77777777" w:rsidR="00C04F11" w:rsidRPr="00F44CE9" w:rsidRDefault="00C04F11" w:rsidP="00172B08">
      <w:pPr>
        <w:jc w:val="both"/>
        <w:rPr>
          <w:color w:val="FF0000"/>
        </w:rPr>
      </w:pPr>
    </w:p>
    <w:p w14:paraId="25E4569C" w14:textId="4C95801C" w:rsidR="00F44CE9" w:rsidRDefault="00F44CE9" w:rsidP="00F44CE9">
      <w:pPr>
        <w:jc w:val="both"/>
        <w:rPr>
          <w:color w:val="FF0000"/>
        </w:rPr>
      </w:pPr>
    </w:p>
    <w:p w14:paraId="1E609022" w14:textId="798639A5" w:rsidR="00C04F11" w:rsidRDefault="00C04F11" w:rsidP="00F44CE9">
      <w:pPr>
        <w:jc w:val="both"/>
        <w:rPr>
          <w:color w:val="FF0000"/>
        </w:rPr>
      </w:pPr>
    </w:p>
    <w:p w14:paraId="2D5E7238" w14:textId="1B508AD0" w:rsidR="00C04F11" w:rsidRDefault="00C04F11" w:rsidP="00F44CE9">
      <w:pPr>
        <w:jc w:val="both"/>
        <w:rPr>
          <w:color w:val="FF0000"/>
        </w:rPr>
      </w:pPr>
    </w:p>
    <w:p w14:paraId="7BEA1770" w14:textId="5E9227A2" w:rsidR="00C04F11" w:rsidRDefault="00C04F11" w:rsidP="00F44CE9">
      <w:pPr>
        <w:jc w:val="both"/>
        <w:rPr>
          <w:color w:val="FF0000"/>
        </w:rPr>
      </w:pPr>
    </w:p>
    <w:p w14:paraId="28076D1C" w14:textId="3FF19D4B" w:rsidR="00C04F11" w:rsidRDefault="00C04F11" w:rsidP="00F44CE9">
      <w:pPr>
        <w:jc w:val="both"/>
        <w:rPr>
          <w:color w:val="FF0000"/>
        </w:rPr>
      </w:pPr>
    </w:p>
    <w:p w14:paraId="332C2315" w14:textId="3F4AB87E" w:rsidR="00C04F11" w:rsidRDefault="00C04F11" w:rsidP="00F44CE9">
      <w:pPr>
        <w:jc w:val="both"/>
        <w:rPr>
          <w:color w:val="FF0000"/>
        </w:rPr>
      </w:pPr>
    </w:p>
    <w:p w14:paraId="309487C6" w14:textId="4D299424" w:rsidR="00C04F11" w:rsidRDefault="00C04F11" w:rsidP="00F44CE9">
      <w:pPr>
        <w:jc w:val="both"/>
        <w:rPr>
          <w:color w:val="FF0000"/>
        </w:rPr>
      </w:pPr>
    </w:p>
    <w:p w14:paraId="4F25016B" w14:textId="59B445A1" w:rsidR="00C04F11" w:rsidRDefault="00C04F11" w:rsidP="00F44CE9">
      <w:pPr>
        <w:jc w:val="both"/>
        <w:rPr>
          <w:color w:val="FF0000"/>
        </w:rPr>
      </w:pPr>
    </w:p>
    <w:p w14:paraId="73E01092" w14:textId="75E89E22" w:rsidR="00C04F11" w:rsidRDefault="00C04F11" w:rsidP="00F44CE9">
      <w:pPr>
        <w:jc w:val="both"/>
        <w:rPr>
          <w:color w:val="FF0000"/>
        </w:rPr>
      </w:pPr>
    </w:p>
    <w:p w14:paraId="78076A2C" w14:textId="4F810282" w:rsidR="00C04F11" w:rsidRDefault="00C04F11" w:rsidP="00F44CE9">
      <w:pPr>
        <w:jc w:val="both"/>
        <w:rPr>
          <w:color w:val="FF0000"/>
        </w:rPr>
      </w:pPr>
    </w:p>
    <w:p w14:paraId="234A1E0E" w14:textId="6D6FB6FB" w:rsidR="00C04F11" w:rsidRDefault="00C04F11" w:rsidP="00F44CE9">
      <w:pPr>
        <w:jc w:val="both"/>
        <w:rPr>
          <w:color w:val="FF0000"/>
        </w:rPr>
      </w:pPr>
    </w:p>
    <w:p w14:paraId="71CBA85A" w14:textId="2D067790" w:rsidR="00C04F11" w:rsidRDefault="00C04F11" w:rsidP="00F44CE9">
      <w:pPr>
        <w:jc w:val="both"/>
        <w:rPr>
          <w:color w:val="FF0000"/>
        </w:rPr>
      </w:pPr>
    </w:p>
    <w:p w14:paraId="6C259452" w14:textId="78B7F2CA" w:rsidR="00C04F11" w:rsidRDefault="00C04F11" w:rsidP="00F44CE9">
      <w:pPr>
        <w:jc w:val="both"/>
        <w:rPr>
          <w:color w:val="FF0000"/>
        </w:rPr>
      </w:pPr>
    </w:p>
    <w:p w14:paraId="43EA29E4" w14:textId="0955E912" w:rsidR="00C04F11" w:rsidRDefault="00C04F11" w:rsidP="00F44CE9">
      <w:pPr>
        <w:jc w:val="both"/>
        <w:rPr>
          <w:color w:val="FF0000"/>
        </w:rPr>
      </w:pPr>
    </w:p>
    <w:p w14:paraId="3FDB17D4" w14:textId="532DF402" w:rsidR="00C04F11" w:rsidRDefault="00C04F11" w:rsidP="00F44CE9">
      <w:pPr>
        <w:jc w:val="both"/>
        <w:rPr>
          <w:color w:val="FF0000"/>
        </w:rPr>
      </w:pPr>
    </w:p>
    <w:p w14:paraId="24F6E252" w14:textId="2E55255A" w:rsidR="00C04F11" w:rsidRDefault="00C04F11" w:rsidP="00F44CE9">
      <w:pPr>
        <w:jc w:val="both"/>
        <w:rPr>
          <w:color w:val="FF0000"/>
        </w:rPr>
      </w:pPr>
    </w:p>
    <w:p w14:paraId="1386C511" w14:textId="3442C8B6" w:rsidR="00C04F11" w:rsidRDefault="00C04F11" w:rsidP="00F44CE9">
      <w:pPr>
        <w:jc w:val="both"/>
        <w:rPr>
          <w:color w:val="FF0000"/>
        </w:rPr>
      </w:pPr>
    </w:p>
    <w:p w14:paraId="011AB60D" w14:textId="78C6D295" w:rsidR="00C04F11" w:rsidRDefault="00C04F11" w:rsidP="00F44CE9">
      <w:pPr>
        <w:jc w:val="both"/>
        <w:rPr>
          <w:color w:val="FF0000"/>
        </w:rPr>
      </w:pPr>
    </w:p>
    <w:p w14:paraId="7E89915E" w14:textId="7E9AB676" w:rsidR="00C04F11" w:rsidRDefault="00C04F11" w:rsidP="00F44CE9">
      <w:pPr>
        <w:jc w:val="both"/>
        <w:rPr>
          <w:color w:val="FF0000"/>
        </w:rPr>
      </w:pPr>
    </w:p>
    <w:p w14:paraId="4F097149" w14:textId="1E060748" w:rsidR="00146F9B" w:rsidRPr="00F90921" w:rsidRDefault="00146F9B" w:rsidP="00146F9B">
      <w:pPr>
        <w:jc w:val="both"/>
      </w:pPr>
      <w:proofErr w:type="spellStart"/>
      <w:r w:rsidRPr="0081054C">
        <w:t>Rikanderin</w:t>
      </w:r>
      <w:proofErr w:type="spellEnd"/>
      <w:r w:rsidR="0081054C" w:rsidRPr="0081054C">
        <w:t xml:space="preserve"> </w:t>
      </w:r>
      <w:r w:rsidR="0081054C" w:rsidRPr="0081054C">
        <w:lastRenderedPageBreak/>
        <w:t>(2020)</w:t>
      </w:r>
      <w:r w:rsidRPr="0081054C">
        <w:t xml:space="preserve"> mukaan </w:t>
      </w:r>
      <w:r w:rsidRPr="00F90921">
        <w:t>kokonaisvastuu</w:t>
      </w:r>
      <w:r w:rsidR="005E71C3">
        <w:t xml:space="preserve"> </w:t>
      </w:r>
      <w:r w:rsidRPr="00F90921">
        <w:t>turvallisuude</w:t>
      </w:r>
      <w:r w:rsidR="005E71C3">
        <w:t>sta</w:t>
      </w:r>
      <w:r w:rsidRPr="00F90921">
        <w:t xml:space="preserve"> sijoitetaan yleisimmin hallinnon linjaorganisaatioon. Monissa oppilaitoksissa on huomattu, että turvallisuu</w:t>
      </w:r>
      <w:r>
        <w:t>styö kannattaa organisoida ylimmän johdon välittömään alaisuuteen.</w:t>
      </w:r>
      <w:r w:rsidRPr="00F90921">
        <w:t xml:space="preserve"> Mikäli rakennetaan oppilaitoksen linjaorganisaatiosta erillään olevia turvallisuusjärjestelmiä, on huolehdittava turvallisuusjärjestelmää hoitavien päätösvallasta ja resursseista. Asiantuntijoiden tulee voida toimia tarkoituksenmukaisella tavalla.</w:t>
      </w:r>
    </w:p>
    <w:p w14:paraId="384BD077" w14:textId="77777777" w:rsidR="00146F9B" w:rsidRPr="00F90921" w:rsidRDefault="00146F9B" w:rsidP="00146F9B">
      <w:pPr>
        <w:jc w:val="both"/>
      </w:pPr>
    </w:p>
    <w:p w14:paraId="4F8941FE" w14:textId="3D55337F" w:rsidR="00146F9B" w:rsidRPr="0047187E" w:rsidRDefault="00146F9B" w:rsidP="00146F9B">
      <w:pPr>
        <w:jc w:val="both"/>
      </w:pPr>
      <w:r w:rsidRPr="0047187E">
        <w:t xml:space="preserve">Oppilaitosturvallisuus </w:t>
      </w:r>
      <w:r w:rsidR="005E71C3">
        <w:t xml:space="preserve">vaatii </w:t>
      </w:r>
      <w:r w:rsidRPr="0047187E">
        <w:t>tiivistä yhteistyötä eri viranomaisten kanssa. Oppilaitoksen turvahenkilöstö on yhteistoiminnan kannalta merkittävässä asemassa. Poliisin, pelastustoimen ja oppilaitosten yhteistoiminta edellyttää yhdyshenkilöi</w:t>
      </w:r>
      <w:r w:rsidR="005E71C3">
        <w:t>t</w:t>
      </w:r>
      <w:r w:rsidRPr="0047187E">
        <w:t>ä, jo</w:t>
      </w:r>
      <w:r w:rsidR="005E71C3">
        <w:t>i</w:t>
      </w:r>
      <w:r w:rsidRPr="0047187E">
        <w:t>lta vaaditaan seuraavia asioita:</w:t>
      </w:r>
    </w:p>
    <w:p w14:paraId="5FB5822A" w14:textId="77777777" w:rsidR="00146F9B" w:rsidRPr="003447F5" w:rsidRDefault="00146F9B" w:rsidP="00146F9B">
      <w:pPr>
        <w:jc w:val="both"/>
        <w:rPr>
          <w:sz w:val="20"/>
          <w:szCs w:val="20"/>
        </w:rPr>
      </w:pPr>
    </w:p>
    <w:p w14:paraId="514F7DBE" w14:textId="77777777" w:rsidR="00146F9B" w:rsidRDefault="00146F9B" w:rsidP="00146F9B">
      <w:pPr>
        <w:jc w:val="both"/>
        <w:rPr>
          <w:sz w:val="20"/>
          <w:szCs w:val="20"/>
        </w:rPr>
      </w:pPr>
      <w:r>
        <w:rPr>
          <w:sz w:val="20"/>
          <w:szCs w:val="20"/>
        </w:rPr>
        <w:t xml:space="preserve">- </w:t>
      </w:r>
      <w:r w:rsidRPr="003447F5">
        <w:rPr>
          <w:sz w:val="20"/>
          <w:szCs w:val="20"/>
        </w:rPr>
        <w:t>perehtyneisyyttä kokonaisuuteen, suunnitelmiin ja oppilaitoksen turvallisuusjärjestelyihin</w:t>
      </w:r>
    </w:p>
    <w:p w14:paraId="7197BEDB" w14:textId="77777777" w:rsidR="00146F9B" w:rsidRDefault="00146F9B" w:rsidP="00146F9B">
      <w:pPr>
        <w:jc w:val="both"/>
        <w:rPr>
          <w:sz w:val="20"/>
          <w:szCs w:val="20"/>
        </w:rPr>
      </w:pPr>
      <w:r>
        <w:rPr>
          <w:sz w:val="20"/>
          <w:szCs w:val="20"/>
        </w:rPr>
        <w:t xml:space="preserve">- </w:t>
      </w:r>
      <w:r w:rsidRPr="003447F5">
        <w:rPr>
          <w:sz w:val="20"/>
          <w:szCs w:val="20"/>
        </w:rPr>
        <w:t>kykyä tunnistaa yhteistoiminnan kannalta tärkeät asiat</w:t>
      </w:r>
    </w:p>
    <w:p w14:paraId="6581D9C8" w14:textId="77777777" w:rsidR="00146F9B" w:rsidRPr="003447F5" w:rsidRDefault="00146F9B" w:rsidP="00146F9B">
      <w:pPr>
        <w:jc w:val="both"/>
        <w:rPr>
          <w:sz w:val="20"/>
          <w:szCs w:val="20"/>
        </w:rPr>
      </w:pPr>
      <w:r>
        <w:rPr>
          <w:sz w:val="20"/>
          <w:szCs w:val="20"/>
        </w:rPr>
        <w:t xml:space="preserve">- </w:t>
      </w:r>
      <w:r w:rsidRPr="003447F5">
        <w:rPr>
          <w:sz w:val="20"/>
          <w:szCs w:val="20"/>
        </w:rPr>
        <w:t>kykyä ymmärtää muiden viranomaisten toiminnan periaatteet</w:t>
      </w:r>
    </w:p>
    <w:p w14:paraId="418CC22C" w14:textId="77777777" w:rsidR="00146F9B" w:rsidRPr="003447F5" w:rsidRDefault="00146F9B" w:rsidP="00146F9B">
      <w:pPr>
        <w:jc w:val="both"/>
        <w:rPr>
          <w:sz w:val="20"/>
          <w:szCs w:val="20"/>
        </w:rPr>
      </w:pPr>
    </w:p>
    <w:p w14:paraId="5001D6C5" w14:textId="77777777" w:rsidR="00146F9B" w:rsidRDefault="00146F9B" w:rsidP="00146F9B">
      <w:pPr>
        <w:jc w:val="both"/>
        <w:rPr>
          <w:sz w:val="20"/>
          <w:szCs w:val="20"/>
        </w:rPr>
      </w:pPr>
      <w:r w:rsidRPr="0047187E">
        <w:t>Ongelmatilanteissa sekä oppilaitoksen henkilöstö että viranomaiset tarvitsevat turvahenkilöstön tukea. Viranomaiset sopivat yhdyshenkilön kanssa toimintamallit, suunnitelmat ja koulutuksen. Oppilaitoksen turvahenkilöstö perehtyy viranomaisten toimintaohjeisiin ja välittää niiden perusteella ohjeet toimipisteiden ja koulutusyksikköjen henkilöstölle</w:t>
      </w:r>
      <w:r>
        <w:rPr>
          <w:sz w:val="20"/>
          <w:szCs w:val="20"/>
        </w:rPr>
        <w:t xml:space="preserve">. </w:t>
      </w:r>
      <w:r w:rsidRPr="003447F5">
        <w:rPr>
          <w:sz w:val="20"/>
          <w:szCs w:val="20"/>
        </w:rPr>
        <w:t xml:space="preserve"> </w:t>
      </w:r>
    </w:p>
    <w:p w14:paraId="719913A9" w14:textId="77777777" w:rsidR="00146F9B" w:rsidRDefault="00146F9B" w:rsidP="00146F9B">
      <w:pPr>
        <w:jc w:val="both"/>
        <w:rPr>
          <w:sz w:val="20"/>
          <w:szCs w:val="20"/>
        </w:rPr>
      </w:pPr>
    </w:p>
    <w:p w14:paraId="01366FD3" w14:textId="5F0255DD" w:rsidR="00146F9B" w:rsidRDefault="00146F9B" w:rsidP="00F44CE9">
      <w:pPr>
        <w:jc w:val="both"/>
      </w:pPr>
      <w:r w:rsidRPr="0047187E">
        <w:t xml:space="preserve">Hyvänä toimintatapana voidaan pitää myös </w:t>
      </w:r>
      <w:r w:rsidRPr="0047187E">
        <w:rPr>
          <w:i/>
          <w:iCs/>
        </w:rPr>
        <w:t>turvallisuuden vuosikelloa</w:t>
      </w:r>
      <w:r w:rsidRPr="0047187E">
        <w:t xml:space="preserve">, johon aikataulutetaan turvallisuustyön toimenpiteet ja toteutus. </w:t>
      </w:r>
    </w:p>
    <w:p w14:paraId="77A4F7B1" w14:textId="0EBF3D89" w:rsidR="00D029DA" w:rsidRDefault="00D029DA" w:rsidP="00F44CE9">
      <w:pPr>
        <w:jc w:val="both"/>
      </w:pPr>
    </w:p>
    <w:p w14:paraId="4644EFAF" w14:textId="5DABF0AD" w:rsidR="00F117A7" w:rsidRDefault="00F117A7" w:rsidP="00F44CE9">
      <w:pPr>
        <w:jc w:val="both"/>
      </w:pPr>
    </w:p>
    <w:p w14:paraId="283D1077" w14:textId="77777777" w:rsidR="00F117A7" w:rsidRDefault="00F117A7" w:rsidP="00F44CE9">
      <w:pPr>
        <w:jc w:val="both"/>
      </w:pPr>
    </w:p>
    <w:p w14:paraId="463125F0" w14:textId="143C676F" w:rsidR="002B74CE" w:rsidRDefault="00D029DA" w:rsidP="00D029DA">
      <w:pPr>
        <w:shd w:val="clear" w:color="auto" w:fill="0070C0"/>
        <w:jc w:val="both"/>
        <w:rPr>
          <w:b/>
          <w:bCs/>
          <w:sz w:val="28"/>
          <w:szCs w:val="28"/>
        </w:rPr>
      </w:pPr>
      <w:r w:rsidRPr="00D029DA">
        <w:rPr>
          <w:b/>
          <w:bCs/>
          <w:color w:val="FFFFFF" w:themeColor="background1"/>
          <w:sz w:val="28"/>
          <w:szCs w:val="28"/>
        </w:rPr>
        <w:t xml:space="preserve">5. </w:t>
      </w:r>
      <w:r w:rsidR="00BF27A2" w:rsidRPr="00D029DA">
        <w:rPr>
          <w:b/>
          <w:bCs/>
          <w:color w:val="FFFFFF" w:themeColor="background1"/>
          <w:sz w:val="28"/>
          <w:szCs w:val="28"/>
        </w:rPr>
        <w:t>TURVALLISUUDEN MALLINTAMINEN</w:t>
      </w:r>
      <w:r w:rsidR="003A3C47" w:rsidRPr="00D029DA">
        <w:rPr>
          <w:b/>
          <w:bCs/>
          <w:color w:val="FFFFFF" w:themeColor="background1"/>
          <w:sz w:val="28"/>
          <w:szCs w:val="28"/>
        </w:rPr>
        <w:t xml:space="preserve"> </w:t>
      </w:r>
    </w:p>
    <w:p w14:paraId="6C58C658" w14:textId="77777777" w:rsidR="00D029DA" w:rsidRPr="00D029DA" w:rsidRDefault="00D029DA" w:rsidP="00D029DA">
      <w:pPr>
        <w:shd w:val="clear" w:color="auto" w:fill="0070C0"/>
        <w:jc w:val="both"/>
        <w:rPr>
          <w:b/>
          <w:bCs/>
          <w:sz w:val="28"/>
          <w:szCs w:val="28"/>
        </w:rPr>
      </w:pPr>
    </w:p>
    <w:p w14:paraId="5C347207" w14:textId="44B668B7" w:rsidR="00BF27A2" w:rsidRDefault="00BF27A2" w:rsidP="00B43482">
      <w:pPr>
        <w:jc w:val="both"/>
        <w:rPr>
          <w:b/>
          <w:bCs/>
        </w:rPr>
      </w:pPr>
    </w:p>
    <w:p w14:paraId="47CE2D58" w14:textId="4BAE67D4" w:rsidR="00DF3A55" w:rsidRDefault="00DF3A55" w:rsidP="00F44CE9">
      <w:pPr>
        <w:jc w:val="both"/>
      </w:pPr>
    </w:p>
    <w:p w14:paraId="63A31EF4" w14:textId="0774C5EB" w:rsidR="00DF3A55" w:rsidRDefault="005E71C3" w:rsidP="005E71C3">
      <w:pPr>
        <w:shd w:val="clear" w:color="auto" w:fill="9CC2E5" w:themeFill="accent5" w:themeFillTint="99"/>
        <w:jc w:val="both"/>
        <w:rPr>
          <w:b/>
          <w:bCs/>
        </w:rPr>
      </w:pPr>
      <w:r>
        <w:rPr>
          <w:b/>
          <w:bCs/>
        </w:rPr>
        <w:t xml:space="preserve">5.1. </w:t>
      </w:r>
      <w:proofErr w:type="spellStart"/>
      <w:r w:rsidR="00DF3A55" w:rsidRPr="00BA1647">
        <w:rPr>
          <w:b/>
          <w:bCs/>
        </w:rPr>
        <w:t>E</w:t>
      </w:r>
      <w:r w:rsidR="00DF3A55">
        <w:rPr>
          <w:b/>
          <w:bCs/>
        </w:rPr>
        <w:t>duSafe</w:t>
      </w:r>
      <w:proofErr w:type="spellEnd"/>
      <w:r w:rsidR="00DF3A55">
        <w:rPr>
          <w:b/>
          <w:bCs/>
        </w:rPr>
        <w:t>-hank</w:t>
      </w:r>
      <w:r w:rsidR="0047187E">
        <w:rPr>
          <w:b/>
          <w:bCs/>
        </w:rPr>
        <w:t>keen malli</w:t>
      </w:r>
    </w:p>
    <w:p w14:paraId="03E74FCF" w14:textId="77777777" w:rsidR="00DF3A55" w:rsidRDefault="00DF3A55" w:rsidP="00DF3A55">
      <w:pPr>
        <w:jc w:val="both"/>
      </w:pPr>
    </w:p>
    <w:p w14:paraId="5BED7185" w14:textId="1896CA5A" w:rsidR="00DF3A55" w:rsidRPr="00BA1647" w:rsidRDefault="00DF3A55" w:rsidP="00DF3A55">
      <w:pPr>
        <w:jc w:val="both"/>
      </w:pPr>
      <w:proofErr w:type="spellStart"/>
      <w:r w:rsidRPr="00BA1647">
        <w:t>EduSafe</w:t>
      </w:r>
      <w:proofErr w:type="spellEnd"/>
      <w:r w:rsidRPr="00BA1647">
        <w:t>-hankkeessa</w:t>
      </w:r>
      <w:r w:rsidR="000F1DD2">
        <w:t xml:space="preserve"> vuonna 2018</w:t>
      </w:r>
      <w:r w:rsidRPr="00BA1647">
        <w:t xml:space="preserve"> kehitetyn kokonaisvaltaisen mallin avulla turvallisuuden hallinnasta tulee systemaattisempaa, yhteisesti jaettua toimintaa, jolloin myös tulokset ovat pysyvämpiä verrattuna yksilölähtöiseen ja hajautuneeseen toimintaan.</w:t>
      </w:r>
      <w:r w:rsidR="000F1DD2">
        <w:rPr>
          <w:rStyle w:val="Alaviitteenviite"/>
        </w:rPr>
        <w:footnoteReference w:id="12"/>
      </w:r>
    </w:p>
    <w:p w14:paraId="3F28D36F" w14:textId="77777777" w:rsidR="00DF3A55" w:rsidRDefault="00DF3A55" w:rsidP="00DF3A55">
      <w:pPr>
        <w:jc w:val="both"/>
      </w:pPr>
    </w:p>
    <w:p w14:paraId="1C44142E" w14:textId="24B04BA4" w:rsidR="00DF3A55" w:rsidRPr="00BA1647" w:rsidRDefault="00DF3A55" w:rsidP="00DF3A55">
      <w:pPr>
        <w:jc w:val="both"/>
      </w:pPr>
      <w:r w:rsidRPr="00BA1647">
        <w:t xml:space="preserve">Kokonaisvaltainen turvallisuus syntyy siitä, että oppilaitoksissa johdetaan turvallisuuden kaikkia osa-alueita. </w:t>
      </w:r>
      <w:r>
        <w:t>T</w:t>
      </w:r>
      <w:r w:rsidRPr="00BA1647">
        <w:t>urvallisuuden johtaminen on lakisääteise</w:t>
      </w:r>
      <w:r>
        <w:t xml:space="preserve">n ja </w:t>
      </w:r>
      <w:r w:rsidRPr="00BA1647">
        <w:t>omaehtoisen turvallisuuden hallintaa, joss</w:t>
      </w:r>
      <w:r>
        <w:t>a yhdistyy toimintatapojen ja ihmisten johtaminen. Johtaminen</w:t>
      </w:r>
      <w:r w:rsidR="005E71C3">
        <w:t xml:space="preserve"> on </w:t>
      </w:r>
      <w:r w:rsidRPr="00BA1647">
        <w:t>jatkuva</w:t>
      </w:r>
      <w:r w:rsidR="005E71C3">
        <w:t>a</w:t>
      </w:r>
      <w:r w:rsidRPr="00BA1647">
        <w:t xml:space="preserve"> turvallisuuden ja terveellisyyden edistämis</w:t>
      </w:r>
      <w:r w:rsidR="005E71C3">
        <w:t>tä</w:t>
      </w:r>
      <w:r w:rsidRPr="00BA1647">
        <w:t>, jatkuva</w:t>
      </w:r>
      <w:r w:rsidR="005E71C3">
        <w:t>a</w:t>
      </w:r>
      <w:r w:rsidRPr="00BA1647">
        <w:t xml:space="preserve"> turvallisuussuunnittelu</w:t>
      </w:r>
      <w:r w:rsidR="005E71C3">
        <w:t>a</w:t>
      </w:r>
      <w:r w:rsidRPr="00BA1647">
        <w:t xml:space="preserve"> sekä oppilaitoksen toiminnan jatkuva</w:t>
      </w:r>
      <w:r w:rsidR="005E71C3">
        <w:t>a</w:t>
      </w:r>
      <w:r w:rsidRPr="00BA1647">
        <w:t xml:space="preserve"> seuran</w:t>
      </w:r>
      <w:r w:rsidR="005E71C3">
        <w:t>taa</w:t>
      </w:r>
      <w:r w:rsidRPr="00BA1647">
        <w:t>.</w:t>
      </w:r>
      <w:r>
        <w:t xml:space="preserve"> Jatkuvuuden korostaminen tarkoittaa sitä, että turvallisuus on dynaaminen ja </w:t>
      </w:r>
      <w:r w:rsidR="00D60E9C">
        <w:t>muuttuva</w:t>
      </w:r>
      <w:r w:rsidR="000F1DD2">
        <w:t xml:space="preserve"> ilmiö, joka on herkkä muutoksille.</w:t>
      </w:r>
      <w:r>
        <w:t xml:space="preserve"> </w:t>
      </w:r>
    </w:p>
    <w:p w14:paraId="7AC6EDCB" w14:textId="77777777" w:rsidR="00DF3A55" w:rsidRDefault="00DF3A55" w:rsidP="00DF3A55">
      <w:pPr>
        <w:jc w:val="both"/>
      </w:pPr>
    </w:p>
    <w:p w14:paraId="3C9D70B8" w14:textId="19C83461" w:rsidR="00DF3A55" w:rsidRPr="007367C9" w:rsidRDefault="00DF3A55" w:rsidP="00DF3A55">
      <w:pPr>
        <w:jc w:val="both"/>
      </w:pPr>
      <w:proofErr w:type="spellStart"/>
      <w:r w:rsidRPr="00BA1647">
        <w:t>EduSafe</w:t>
      </w:r>
      <w:proofErr w:type="spellEnd"/>
      <w:r w:rsidRPr="00BA1647">
        <w:t>-hankkeessa kehitettiin opetusalan tarpeisiin räätälöity kokonaisvaltainen turvallisuuden hallinnan malli</w:t>
      </w:r>
      <w:r w:rsidR="000F1DD2">
        <w:t xml:space="preserve"> </w:t>
      </w:r>
      <w:r w:rsidR="000F1DD2" w:rsidRPr="007367C9">
        <w:t xml:space="preserve">(kuva </w:t>
      </w:r>
      <w:r w:rsidR="007367C9" w:rsidRPr="007367C9">
        <w:t>5</w:t>
      </w:r>
      <w:r w:rsidR="000F1DD2" w:rsidRPr="007367C9">
        <w:t>)</w:t>
      </w:r>
      <w:r w:rsidR="007367C9" w:rsidRPr="007367C9">
        <w:t>.</w:t>
      </w:r>
    </w:p>
    <w:p w14:paraId="7EFA12F0" w14:textId="77777777" w:rsidR="00DF3A55" w:rsidRPr="00BA1647" w:rsidRDefault="00DF3A55" w:rsidP="00DF3A55">
      <w:pPr>
        <w:jc w:val="both"/>
      </w:pPr>
    </w:p>
    <w:p w14:paraId="5C21993E" w14:textId="7F515713" w:rsidR="000F1DD2" w:rsidRDefault="000F1DD2" w:rsidP="000F1DD2">
      <w:pPr>
        <w:keepNext/>
        <w:jc w:val="both"/>
      </w:pPr>
    </w:p>
    <w:p w14:paraId="63C2C499" w14:textId="1F55FA85" w:rsidR="00DF3A55" w:rsidRDefault="000F1DD2" w:rsidP="00DF3A55">
      <w:pPr>
        <w:jc w:val="both"/>
      </w:pPr>
      <w:r>
        <w:rPr>
          <w:noProof/>
        </w:rPr>
        <mc:AlternateContent>
          <mc:Choice Requires="wps">
            <w:drawing>
              <wp:anchor distT="0" distB="0" distL="114300" distR="114300" simplePos="0" relativeHeight="251660288" behindDoc="0" locked="0" layoutInCell="1" allowOverlap="1" wp14:anchorId="40788148" wp14:editId="4938F2D9">
                <wp:simplePos x="0" y="0"/>
                <wp:positionH relativeFrom="column">
                  <wp:posOffset>1095375</wp:posOffset>
                </wp:positionH>
                <wp:positionV relativeFrom="paragraph">
                  <wp:posOffset>3929380</wp:posOffset>
                </wp:positionV>
                <wp:extent cx="4114165" cy="635"/>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4114165" cy="635"/>
                        </a:xfrm>
                        <a:prstGeom prst="rect">
                          <a:avLst/>
                        </a:prstGeom>
                        <a:solidFill>
                          <a:prstClr val="white"/>
                        </a:solidFill>
                        <a:ln>
                          <a:noFill/>
                        </a:ln>
                      </wps:spPr>
                      <wps:txbx>
                        <w:txbxContent>
                          <w:p w14:paraId="67670550" w14:textId="5C2112A7" w:rsidR="000F1DD2" w:rsidRPr="00FB3BB2" w:rsidRDefault="000F1DD2" w:rsidP="000F1DD2">
                            <w:pPr>
                              <w:pStyle w:val="Kuvaotsikko"/>
                              <w:rPr>
                                <w:noProof/>
                              </w:rPr>
                            </w:pPr>
                            <w:r>
                              <w:t xml:space="preserve">Kuva </w:t>
                            </w:r>
                            <w:fldSimple w:instr=" SEQ Kuva \* ARABIC ">
                              <w:r w:rsidR="007367C9">
                                <w:rPr>
                                  <w:noProof/>
                                </w:rPr>
                                <w:t>5</w:t>
                              </w:r>
                            </w:fldSimple>
                            <w:r>
                              <w:t>. Opetusalan turvallisuuden kokonaismalli (</w:t>
                            </w:r>
                            <w:proofErr w:type="spellStart"/>
                            <w:r w:rsidR="0081054C">
                              <w:t>EduSafe</w:t>
                            </w:r>
                            <w:proofErr w:type="spellEnd"/>
                            <w:r w:rsidR="0081054C">
                              <w:t>-hanke</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788148" id="Tekstiruutu 2" o:spid="_x0000_s1036" type="#_x0000_t202" style="position:absolute;left:0;text-align:left;margin-left:86.25pt;margin-top:309.4pt;width:323.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oMgIAAGgEAAAOAAAAZHJzL2Uyb0RvYy54bWysVFFP3DAMfp+0/xDlffR6AzSd6KEbiGkS&#10;AqQD8ZxLUxotjTPHvZb9+jnpFTa2p2kvqWM7Tr7vs3t2PnZO7A1GC76S5dFCCuM11NY/VfLh/urD&#10;JykiKV8rB95U8tlEeb5+/+5sCCuzhBZcbVBwER9XQ6hkSxRWRRF1azoVjyAYz8EGsFPEW3wqalQD&#10;V+9csVwsTosBsA4I2sTI3sspKNe5ftMYTbdNEw0JV0l+G+UV87pLa7E+U6snVKG1+vAM9Q+v6JT1&#10;fOlLqUtFSvRo/yjVWY0QoaEjDV0BTWO1yRgYTbl4g2bbqmAyFiYnhhea4v8rq2/2dyhsXcmlFF51&#10;LNG9+RbJYt9TL5aJoCHEFedtA2fS+BlGFnr2R3Ym3GODXfoyIsFxpvr5hV4zktDsPC7L4/L0RArN&#10;sdOPJ6lG8Xo0YKQvBjqRjEoia5cpVfvrSFPqnJJuiuBsfWWdS5sUuHAo9op1HlpL5lD8tyznU66H&#10;dGoqmDxFwjfhSBaNuzETUubuSK4d1M+MHWFqnxj0leULr1WkO4XcLwyXZ4BueWkcDJWEgyVFC/jj&#10;b/6UzzJyVIqB+6+S8Xuv0EjhvnoWODXrbOBs7GbD990FMNSSpyvobPIBJDebDUL3yKOxSbdwSHnN&#10;d1WSZvOCping0dJms8lJ3JJB0bXfBp1Kz8Tej48Kw0EWYjVvYO5MtXqjzpSb9QmbnpjqLN0riwe+&#10;uZ2z+IfRS/Py6z5nvf4g1j8BAAD//wMAUEsDBBQABgAIAAAAIQBbTCPQ4QAAAAsBAAAPAAAAZHJz&#10;L2Rvd25yZXYueG1sTI/BTsMwEETvSPyDtUhcEHUaQgghTlVVcIBLReiFmxu7cSBeR7bThr9n4QLH&#10;mX2analWsx3YUfvQOxSwXCTANLZO9dgJ2L09XRfAQpSo5OBQC/jSAVb1+VklS+VO+KqPTewYhWAo&#10;pQAT41hyHlqjrQwLN2qk28F5KyNJ33Hl5YnC7cDTJMm5lT3SByNHvTG6/WwmK2CbvW/N1XR4fFln&#10;N/55N23yj64R4vJiXj8Ai3qOfzD81KfqUFOnvZtQBTaQvktvCRWQLwvaQESRJhmw/a9zD7yu+P8N&#10;9TcAAAD//wMAUEsBAi0AFAAGAAgAAAAhALaDOJL+AAAA4QEAABMAAAAAAAAAAAAAAAAAAAAAAFtD&#10;b250ZW50X1R5cGVzXS54bWxQSwECLQAUAAYACAAAACEAOP0h/9YAAACUAQAACwAAAAAAAAAAAAAA&#10;AAAvAQAAX3JlbHMvLnJlbHNQSwECLQAUAAYACAAAACEALfhdaDICAABoBAAADgAAAAAAAAAAAAAA&#10;AAAuAgAAZHJzL2Uyb0RvYy54bWxQSwECLQAUAAYACAAAACEAW0wj0OEAAAALAQAADwAAAAAAAAAA&#10;AAAAAACMBAAAZHJzL2Rvd25yZXYueG1sUEsFBgAAAAAEAAQA8wAAAJoFAAAAAA==&#10;" stroked="f">
                <v:textbox style="mso-fit-shape-to-text:t" inset="0,0,0,0">
                  <w:txbxContent>
                    <w:p w14:paraId="67670550" w14:textId="5C2112A7" w:rsidR="000F1DD2" w:rsidRPr="00FB3BB2" w:rsidRDefault="000F1DD2" w:rsidP="000F1DD2">
                      <w:pPr>
                        <w:pStyle w:val="Kuvaotsikko"/>
                        <w:rPr>
                          <w:noProof/>
                        </w:rPr>
                      </w:pPr>
                      <w:r>
                        <w:t xml:space="preserve">Kuva </w:t>
                      </w:r>
                      <w:fldSimple w:instr=" SEQ Kuva \* ARABIC ">
                        <w:r w:rsidR="007367C9">
                          <w:rPr>
                            <w:noProof/>
                          </w:rPr>
                          <w:t>5</w:t>
                        </w:r>
                      </w:fldSimple>
                      <w:r>
                        <w:t>. Opetusalan turvallisuuden kokonaismalli (</w:t>
                      </w:r>
                      <w:proofErr w:type="spellStart"/>
                      <w:r w:rsidR="0081054C">
                        <w:t>EduSafe</w:t>
                      </w:r>
                      <w:proofErr w:type="spellEnd"/>
                      <w:r w:rsidR="0081054C">
                        <w:t>-hanke</w:t>
                      </w:r>
                      <w:r>
                        <w:t>.)</w:t>
                      </w:r>
                    </w:p>
                  </w:txbxContent>
                </v:textbox>
                <w10:wrap type="square"/>
              </v:shape>
            </w:pict>
          </mc:Fallback>
        </mc:AlternateContent>
      </w:r>
      <w:r w:rsidRPr="00BA1647">
        <w:rPr>
          <w:noProof/>
        </w:rPr>
        <w:drawing>
          <wp:anchor distT="0" distB="0" distL="114300" distR="114300" simplePos="0" relativeHeight="251658240" behindDoc="0" locked="0" layoutInCell="1" allowOverlap="1" wp14:anchorId="7E4CB3A8" wp14:editId="2A2B9061">
            <wp:simplePos x="0" y="0"/>
            <wp:positionH relativeFrom="column">
              <wp:posOffset>1095375</wp:posOffset>
            </wp:positionH>
            <wp:positionV relativeFrom="paragraph">
              <wp:posOffset>6350</wp:posOffset>
            </wp:positionV>
            <wp:extent cx="4114165" cy="3865880"/>
            <wp:effectExtent l="0" t="0" r="635" b="127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114165" cy="3865880"/>
                    </a:xfrm>
                    <a:prstGeom prst="rect">
                      <a:avLst/>
                    </a:prstGeom>
                  </pic:spPr>
                </pic:pic>
              </a:graphicData>
            </a:graphic>
            <wp14:sizeRelH relativeFrom="margin">
              <wp14:pctWidth>0</wp14:pctWidth>
            </wp14:sizeRelH>
            <wp14:sizeRelV relativeFrom="margin">
              <wp14:pctHeight>0</wp14:pctHeight>
            </wp14:sizeRelV>
          </wp:anchor>
        </w:drawing>
      </w:r>
    </w:p>
    <w:p w14:paraId="41FD18A5" w14:textId="77777777" w:rsidR="00DF3A55" w:rsidRDefault="00DF3A55" w:rsidP="00DF3A55">
      <w:pPr>
        <w:jc w:val="both"/>
      </w:pPr>
    </w:p>
    <w:p w14:paraId="25A73D79" w14:textId="77777777" w:rsidR="00DF3A55" w:rsidRDefault="00DF3A55" w:rsidP="00DF3A55">
      <w:pPr>
        <w:jc w:val="both"/>
      </w:pPr>
    </w:p>
    <w:p w14:paraId="0DC16617" w14:textId="77777777" w:rsidR="000F1DD2" w:rsidRDefault="000F1DD2" w:rsidP="00DF3A55">
      <w:pPr>
        <w:jc w:val="both"/>
        <w:rPr>
          <w:b/>
          <w:bCs/>
        </w:rPr>
      </w:pPr>
    </w:p>
    <w:p w14:paraId="056A1BA6" w14:textId="77777777" w:rsidR="000F1DD2" w:rsidRDefault="000F1DD2" w:rsidP="00DF3A55">
      <w:pPr>
        <w:jc w:val="both"/>
        <w:rPr>
          <w:b/>
          <w:bCs/>
        </w:rPr>
      </w:pPr>
    </w:p>
    <w:p w14:paraId="46EA03F1" w14:textId="77777777" w:rsidR="000F1DD2" w:rsidRDefault="000F1DD2" w:rsidP="00DF3A55">
      <w:pPr>
        <w:jc w:val="both"/>
        <w:rPr>
          <w:b/>
          <w:bCs/>
        </w:rPr>
      </w:pPr>
    </w:p>
    <w:p w14:paraId="6D975A1D" w14:textId="77777777" w:rsidR="000F1DD2" w:rsidRDefault="000F1DD2" w:rsidP="00DF3A55">
      <w:pPr>
        <w:jc w:val="both"/>
        <w:rPr>
          <w:b/>
          <w:bCs/>
        </w:rPr>
      </w:pPr>
    </w:p>
    <w:p w14:paraId="6F1C1107" w14:textId="77777777" w:rsidR="000F1DD2" w:rsidRDefault="000F1DD2" w:rsidP="00DF3A55">
      <w:pPr>
        <w:jc w:val="both"/>
        <w:rPr>
          <w:b/>
          <w:bCs/>
        </w:rPr>
      </w:pPr>
    </w:p>
    <w:p w14:paraId="27DEDA84" w14:textId="77777777" w:rsidR="000F1DD2" w:rsidRDefault="000F1DD2" w:rsidP="00DF3A55">
      <w:pPr>
        <w:jc w:val="both"/>
        <w:rPr>
          <w:b/>
          <w:bCs/>
        </w:rPr>
      </w:pPr>
    </w:p>
    <w:p w14:paraId="44563847" w14:textId="77777777" w:rsidR="000F1DD2" w:rsidRDefault="000F1DD2" w:rsidP="00DF3A55">
      <w:pPr>
        <w:jc w:val="both"/>
        <w:rPr>
          <w:b/>
          <w:bCs/>
        </w:rPr>
      </w:pPr>
    </w:p>
    <w:p w14:paraId="06A45542" w14:textId="77777777" w:rsidR="000F1DD2" w:rsidRDefault="000F1DD2" w:rsidP="00DF3A55">
      <w:pPr>
        <w:jc w:val="both"/>
        <w:rPr>
          <w:b/>
          <w:bCs/>
        </w:rPr>
      </w:pPr>
    </w:p>
    <w:p w14:paraId="44114E75" w14:textId="77777777" w:rsidR="000F1DD2" w:rsidRDefault="000F1DD2" w:rsidP="00DF3A55">
      <w:pPr>
        <w:jc w:val="both"/>
        <w:rPr>
          <w:b/>
          <w:bCs/>
        </w:rPr>
      </w:pPr>
    </w:p>
    <w:p w14:paraId="5F9453E4" w14:textId="77777777" w:rsidR="000F1DD2" w:rsidRDefault="000F1DD2" w:rsidP="00DF3A55">
      <w:pPr>
        <w:jc w:val="both"/>
        <w:rPr>
          <w:b/>
          <w:bCs/>
        </w:rPr>
      </w:pPr>
    </w:p>
    <w:p w14:paraId="7420FC28" w14:textId="77777777" w:rsidR="000F1DD2" w:rsidRDefault="000F1DD2" w:rsidP="00DF3A55">
      <w:pPr>
        <w:jc w:val="both"/>
        <w:rPr>
          <w:b/>
          <w:bCs/>
        </w:rPr>
      </w:pPr>
    </w:p>
    <w:p w14:paraId="4A7F3077" w14:textId="77777777" w:rsidR="000F1DD2" w:rsidRDefault="000F1DD2" w:rsidP="00DF3A55">
      <w:pPr>
        <w:jc w:val="both"/>
        <w:rPr>
          <w:b/>
          <w:bCs/>
        </w:rPr>
      </w:pPr>
    </w:p>
    <w:p w14:paraId="390B553C" w14:textId="77777777" w:rsidR="000F1DD2" w:rsidRDefault="000F1DD2" w:rsidP="00DF3A55">
      <w:pPr>
        <w:jc w:val="both"/>
        <w:rPr>
          <w:b/>
          <w:bCs/>
        </w:rPr>
      </w:pPr>
    </w:p>
    <w:p w14:paraId="42F87323" w14:textId="77777777" w:rsidR="000F1DD2" w:rsidRDefault="000F1DD2" w:rsidP="00DF3A55">
      <w:pPr>
        <w:jc w:val="both"/>
        <w:rPr>
          <w:b/>
          <w:bCs/>
        </w:rPr>
      </w:pPr>
    </w:p>
    <w:p w14:paraId="6E835BAA" w14:textId="77777777" w:rsidR="000F1DD2" w:rsidRDefault="000F1DD2" w:rsidP="00DF3A55">
      <w:pPr>
        <w:jc w:val="both"/>
        <w:rPr>
          <w:b/>
          <w:bCs/>
        </w:rPr>
      </w:pPr>
    </w:p>
    <w:p w14:paraId="50EC28B4" w14:textId="77777777" w:rsidR="000F1DD2" w:rsidRDefault="000F1DD2" w:rsidP="00DF3A55">
      <w:pPr>
        <w:jc w:val="both"/>
        <w:rPr>
          <w:b/>
          <w:bCs/>
        </w:rPr>
      </w:pPr>
    </w:p>
    <w:p w14:paraId="1B8DE6B9" w14:textId="77777777" w:rsidR="000F1DD2" w:rsidRDefault="000F1DD2" w:rsidP="00DF3A55">
      <w:pPr>
        <w:jc w:val="both"/>
        <w:rPr>
          <w:b/>
          <w:bCs/>
        </w:rPr>
      </w:pPr>
    </w:p>
    <w:p w14:paraId="78D0B4D6" w14:textId="77777777" w:rsidR="000F1DD2" w:rsidRDefault="000F1DD2" w:rsidP="00DF3A55">
      <w:pPr>
        <w:jc w:val="both"/>
        <w:rPr>
          <w:b/>
          <w:bCs/>
        </w:rPr>
      </w:pPr>
    </w:p>
    <w:p w14:paraId="67E03658" w14:textId="77777777" w:rsidR="000F1DD2" w:rsidRDefault="000F1DD2" w:rsidP="00DF3A55">
      <w:pPr>
        <w:jc w:val="both"/>
        <w:rPr>
          <w:b/>
          <w:bCs/>
        </w:rPr>
      </w:pPr>
    </w:p>
    <w:p w14:paraId="37CD3D96" w14:textId="77777777" w:rsidR="000F1DD2" w:rsidRDefault="000F1DD2" w:rsidP="00DF3A55">
      <w:pPr>
        <w:jc w:val="both"/>
        <w:rPr>
          <w:b/>
          <w:bCs/>
        </w:rPr>
      </w:pPr>
    </w:p>
    <w:p w14:paraId="1021A5B5" w14:textId="77777777" w:rsidR="000F1DD2" w:rsidRDefault="000F1DD2" w:rsidP="00DF3A55">
      <w:pPr>
        <w:jc w:val="both"/>
        <w:rPr>
          <w:b/>
          <w:bCs/>
        </w:rPr>
      </w:pPr>
    </w:p>
    <w:p w14:paraId="6B879789" w14:textId="77777777" w:rsidR="000F1DD2" w:rsidRDefault="000F1DD2" w:rsidP="00DF3A55">
      <w:pPr>
        <w:jc w:val="both"/>
        <w:rPr>
          <w:b/>
          <w:bCs/>
        </w:rPr>
      </w:pPr>
    </w:p>
    <w:p w14:paraId="1BEE0208" w14:textId="55F6C058" w:rsidR="00DF3A55" w:rsidRDefault="00DF3A55" w:rsidP="00DF3A55">
      <w:pPr>
        <w:jc w:val="both"/>
      </w:pPr>
      <w:r w:rsidRPr="00F90921">
        <w:t>Mallissa on kuvattu vaativien tilanteiden ennakointi, tilannehallinta, jälkihoito ja yhteisesti jaettu oppiminen</w:t>
      </w:r>
      <w:r w:rsidR="00F90921">
        <w:t>:</w:t>
      </w:r>
    </w:p>
    <w:p w14:paraId="763DE17B" w14:textId="3F003301" w:rsidR="00F90921" w:rsidRDefault="00F90921" w:rsidP="00DF3A55">
      <w:pPr>
        <w:jc w:val="both"/>
      </w:pPr>
    </w:p>
    <w:p w14:paraId="05B18901" w14:textId="6A4887EF" w:rsidR="00F90921" w:rsidRPr="00F90921" w:rsidRDefault="00F90921" w:rsidP="00DF3A55">
      <w:pPr>
        <w:jc w:val="both"/>
        <w:rPr>
          <w:sz w:val="20"/>
          <w:szCs w:val="20"/>
        </w:rPr>
      </w:pPr>
      <w:r w:rsidRPr="00F90921">
        <w:rPr>
          <w:sz w:val="20"/>
          <w:szCs w:val="20"/>
        </w:rPr>
        <w:t xml:space="preserve">- </w:t>
      </w:r>
      <w:r w:rsidRPr="00F90921">
        <w:rPr>
          <w:i/>
          <w:iCs/>
          <w:sz w:val="20"/>
          <w:szCs w:val="20"/>
        </w:rPr>
        <w:t xml:space="preserve">ennakoinnilla </w:t>
      </w:r>
      <w:r w:rsidRPr="00F90921">
        <w:rPr>
          <w:sz w:val="20"/>
          <w:szCs w:val="20"/>
        </w:rPr>
        <w:t>tarkoitetaan kaikkia toimenpiteitä, joita oppilaitoksessa voidaan toteuttaa turvallisuuden kehittämiseksi, jotta riskit tunnistettaisiin varhain ja seuraukset olisivat mahdollisimman pieniä</w:t>
      </w:r>
    </w:p>
    <w:p w14:paraId="4F0D4E98" w14:textId="57EEA09C" w:rsidR="00F90921" w:rsidRPr="00F90921" w:rsidRDefault="00F90921" w:rsidP="00DF3A55">
      <w:pPr>
        <w:jc w:val="both"/>
        <w:rPr>
          <w:sz w:val="20"/>
          <w:szCs w:val="20"/>
        </w:rPr>
      </w:pPr>
    </w:p>
    <w:p w14:paraId="5A881208" w14:textId="2DE67DD0" w:rsidR="00DF3A55" w:rsidRPr="00F90921" w:rsidRDefault="00F90921" w:rsidP="00DF3A55">
      <w:pPr>
        <w:jc w:val="both"/>
        <w:rPr>
          <w:sz w:val="20"/>
          <w:szCs w:val="20"/>
        </w:rPr>
      </w:pPr>
      <w:r w:rsidRPr="00F90921">
        <w:rPr>
          <w:sz w:val="20"/>
          <w:szCs w:val="20"/>
        </w:rPr>
        <w:t xml:space="preserve">- </w:t>
      </w:r>
      <w:r w:rsidRPr="00F90921">
        <w:rPr>
          <w:i/>
          <w:iCs/>
          <w:sz w:val="20"/>
          <w:szCs w:val="20"/>
        </w:rPr>
        <w:t>p</w:t>
      </w:r>
      <w:r w:rsidR="00DF3A55" w:rsidRPr="00F90921">
        <w:rPr>
          <w:i/>
          <w:iCs/>
          <w:sz w:val="20"/>
          <w:szCs w:val="20"/>
        </w:rPr>
        <w:t>oikkeamatilanteen</w:t>
      </w:r>
      <w:r w:rsidR="00DF3A55" w:rsidRPr="00F90921">
        <w:rPr>
          <w:sz w:val="20"/>
          <w:szCs w:val="20"/>
        </w:rPr>
        <w:t xml:space="preserve"> hoidolla tarkoitetaan toimintaa silloin, kun turvallisuuspoikkeama on jo toteutunut ja tilannetta pyritään hallitsemaan.</w:t>
      </w:r>
      <w:r w:rsidRPr="00F90921">
        <w:rPr>
          <w:sz w:val="20"/>
          <w:szCs w:val="20"/>
        </w:rPr>
        <w:t xml:space="preserve"> Poikkeama tarkoittaa toteutunutta riskiä (esim.</w:t>
      </w:r>
      <w:r w:rsidR="00DF3A55" w:rsidRPr="00F90921">
        <w:rPr>
          <w:sz w:val="20"/>
          <w:szCs w:val="20"/>
        </w:rPr>
        <w:t xml:space="preserve"> tapaturma tai uhkatilanne</w:t>
      </w:r>
      <w:r w:rsidRPr="00F90921">
        <w:rPr>
          <w:sz w:val="20"/>
          <w:szCs w:val="20"/>
        </w:rPr>
        <w:t>)</w:t>
      </w:r>
    </w:p>
    <w:p w14:paraId="31289147" w14:textId="77777777" w:rsidR="00DF3A55" w:rsidRPr="00F90921" w:rsidRDefault="00DF3A55" w:rsidP="00DF3A55">
      <w:pPr>
        <w:jc w:val="both"/>
        <w:rPr>
          <w:sz w:val="20"/>
          <w:szCs w:val="20"/>
        </w:rPr>
      </w:pPr>
    </w:p>
    <w:p w14:paraId="7C5A187F" w14:textId="4CFB4509" w:rsidR="00DF3A55" w:rsidRPr="00F90921" w:rsidRDefault="00F90921" w:rsidP="00DF3A55">
      <w:pPr>
        <w:jc w:val="both"/>
        <w:rPr>
          <w:sz w:val="20"/>
          <w:szCs w:val="20"/>
        </w:rPr>
      </w:pPr>
      <w:r w:rsidRPr="00F90921">
        <w:rPr>
          <w:color w:val="FF0000"/>
          <w:sz w:val="20"/>
          <w:szCs w:val="20"/>
        </w:rPr>
        <w:t xml:space="preserve">- </w:t>
      </w:r>
      <w:r w:rsidRPr="00F90921">
        <w:rPr>
          <w:i/>
          <w:iCs/>
          <w:sz w:val="20"/>
          <w:szCs w:val="20"/>
        </w:rPr>
        <w:t>j</w:t>
      </w:r>
      <w:r w:rsidR="00DF3A55" w:rsidRPr="00F90921">
        <w:rPr>
          <w:i/>
          <w:iCs/>
          <w:sz w:val="20"/>
          <w:szCs w:val="20"/>
        </w:rPr>
        <w:t>älkihoidolla</w:t>
      </w:r>
      <w:r w:rsidR="00DF3A55" w:rsidRPr="00F90921">
        <w:rPr>
          <w:sz w:val="20"/>
          <w:szCs w:val="20"/>
        </w:rPr>
        <w:t xml:space="preserve"> </w:t>
      </w:r>
      <w:r w:rsidR="00331D4D" w:rsidRPr="00F90921">
        <w:rPr>
          <w:sz w:val="20"/>
          <w:szCs w:val="20"/>
        </w:rPr>
        <w:t>tarkoitetaan toimenpiteitä</w:t>
      </w:r>
      <w:r w:rsidR="00DF3A55" w:rsidRPr="00F90921">
        <w:rPr>
          <w:sz w:val="20"/>
          <w:szCs w:val="20"/>
        </w:rPr>
        <w:t>, joilla tuetaan palautumista normaalitilaan poikkeamatilanteen jälkeen. Toimenpiteitä ovat esimerkiksi henkinen tuki, poikkeaman raportointi ja mediaviestintä</w:t>
      </w:r>
    </w:p>
    <w:p w14:paraId="0E56223B" w14:textId="77777777" w:rsidR="00A2561C" w:rsidRDefault="00A2561C" w:rsidP="004C24FB">
      <w:pPr>
        <w:jc w:val="both"/>
      </w:pPr>
    </w:p>
    <w:p w14:paraId="5D5E979D" w14:textId="77777777" w:rsidR="00A2561C" w:rsidRDefault="00A2561C" w:rsidP="004C24FB">
      <w:pPr>
        <w:jc w:val="both"/>
      </w:pPr>
    </w:p>
    <w:p w14:paraId="54109ADA" w14:textId="5DE4158C" w:rsidR="00EC1FD3" w:rsidRPr="00C038C5" w:rsidRDefault="00C038C5" w:rsidP="00C038C5">
      <w:pPr>
        <w:shd w:val="clear" w:color="auto" w:fill="9CC2E5" w:themeFill="accent5" w:themeFillTint="99"/>
        <w:jc w:val="both"/>
        <w:rPr>
          <w:b/>
          <w:bCs/>
          <w:sz w:val="24"/>
          <w:szCs w:val="24"/>
        </w:rPr>
      </w:pPr>
      <w:r w:rsidRPr="00C038C5">
        <w:rPr>
          <w:b/>
          <w:bCs/>
          <w:sz w:val="24"/>
          <w:szCs w:val="24"/>
        </w:rPr>
        <w:t xml:space="preserve">5.2. </w:t>
      </w:r>
      <w:proofErr w:type="spellStart"/>
      <w:r w:rsidR="00A2561C" w:rsidRPr="00C038C5">
        <w:rPr>
          <w:b/>
          <w:bCs/>
          <w:sz w:val="24"/>
          <w:szCs w:val="24"/>
        </w:rPr>
        <w:t>Riveria</w:t>
      </w:r>
      <w:r w:rsidR="00EC1FD3" w:rsidRPr="00C038C5">
        <w:rPr>
          <w:b/>
          <w:bCs/>
          <w:sz w:val="24"/>
          <w:szCs w:val="24"/>
        </w:rPr>
        <w:t>n</w:t>
      </w:r>
      <w:proofErr w:type="spellEnd"/>
      <w:r w:rsidR="00A2561C" w:rsidRPr="00C038C5">
        <w:rPr>
          <w:b/>
          <w:bCs/>
          <w:sz w:val="24"/>
          <w:szCs w:val="24"/>
        </w:rPr>
        <w:t xml:space="preserve"> ja </w:t>
      </w:r>
      <w:proofErr w:type="spellStart"/>
      <w:r w:rsidR="00A2561C" w:rsidRPr="00C038C5">
        <w:rPr>
          <w:b/>
          <w:bCs/>
          <w:sz w:val="24"/>
          <w:szCs w:val="24"/>
        </w:rPr>
        <w:t>Kiipulan</w:t>
      </w:r>
      <w:proofErr w:type="spellEnd"/>
      <w:r w:rsidR="00A2561C" w:rsidRPr="00C038C5">
        <w:rPr>
          <w:b/>
          <w:bCs/>
          <w:sz w:val="24"/>
          <w:szCs w:val="24"/>
        </w:rPr>
        <w:t xml:space="preserve"> turvallisuustyö</w:t>
      </w:r>
    </w:p>
    <w:p w14:paraId="6603E7D7" w14:textId="77777777" w:rsidR="00A2561C" w:rsidRDefault="00A2561C" w:rsidP="004C24FB">
      <w:pPr>
        <w:jc w:val="both"/>
      </w:pPr>
    </w:p>
    <w:p w14:paraId="70FD5EF0" w14:textId="6D5AC658" w:rsidR="00137825" w:rsidRDefault="00E52340" w:rsidP="004C24FB">
      <w:pPr>
        <w:jc w:val="both"/>
      </w:pPr>
      <w:bookmarkStart w:id="0" w:name="_Hlk74221652"/>
      <w:r>
        <w:t>H</w:t>
      </w:r>
      <w:r w:rsidR="00146F9B">
        <w:t xml:space="preserve">aastatteluissa perehdyttiin Pohjois-Karjalassa toimivan </w:t>
      </w:r>
      <w:proofErr w:type="spellStart"/>
      <w:r w:rsidR="00146F9B">
        <w:t>Riverian</w:t>
      </w:r>
      <w:proofErr w:type="spellEnd"/>
      <w:r w:rsidR="00146F9B">
        <w:t xml:space="preserve"> turvallisuustyöhön ja -käytäntöihin. Koulutuksen järjestäjää voi kuvata (turvallisuus) mallikkaaksi, koska turvallisuustyö on systematisoitu</w:t>
      </w:r>
      <w:r>
        <w:t xml:space="preserve"> tässä</w:t>
      </w:r>
      <w:r w:rsidR="00146F9B">
        <w:t xml:space="preserve"> oppaassa aiemmin esiteltyjen arvojen, määritelmien, tavoitteiden, jäsennysten ja mallien mukaan. </w:t>
      </w:r>
    </w:p>
    <w:p w14:paraId="3B3AADFB" w14:textId="33D68B31" w:rsidR="00C038C5" w:rsidRDefault="00C038C5" w:rsidP="004C24FB">
      <w:pPr>
        <w:jc w:val="both"/>
      </w:pPr>
    </w:p>
    <w:p w14:paraId="5C26A351" w14:textId="2602694E" w:rsidR="00146F9B" w:rsidRDefault="00146F9B" w:rsidP="004C24FB">
      <w:pPr>
        <w:jc w:val="both"/>
      </w:pPr>
      <w:proofErr w:type="spellStart"/>
      <w:r>
        <w:t>Riverian</w:t>
      </w:r>
      <w:proofErr w:type="spellEnd"/>
      <w:r>
        <w:t xml:space="preserve"> turvallisuustyön taustalla kuin voimaannuttavana tekijänä on </w:t>
      </w:r>
      <w:r w:rsidRPr="00146F9B">
        <w:rPr>
          <w:i/>
          <w:iCs/>
        </w:rPr>
        <w:t>turvallisuuden tahtotila</w:t>
      </w:r>
      <w:r w:rsidR="00C038C5">
        <w:t>:</w:t>
      </w:r>
    </w:p>
    <w:bookmarkEnd w:id="0"/>
    <w:p w14:paraId="572CF6CB" w14:textId="48A6A2DA" w:rsidR="00A2561C" w:rsidRDefault="00C038C5" w:rsidP="004C24FB">
      <w:pPr>
        <w:jc w:val="both"/>
      </w:pPr>
      <w:r>
        <w:rPr>
          <w:noProof/>
        </w:rPr>
        <mc:AlternateContent>
          <mc:Choice Requires="wps">
            <w:drawing>
              <wp:anchor distT="0" distB="0" distL="114300" distR="114300" simplePos="0" relativeHeight="251683840" behindDoc="0" locked="0" layoutInCell="1" allowOverlap="1" wp14:anchorId="23BB1D09" wp14:editId="52F727F8">
                <wp:simplePos x="0" y="0"/>
                <wp:positionH relativeFrom="margin">
                  <wp:align>left</wp:align>
                </wp:positionH>
                <wp:positionV relativeFrom="paragraph">
                  <wp:posOffset>49423</wp:posOffset>
                </wp:positionV>
                <wp:extent cx="6074410" cy="1822862"/>
                <wp:effectExtent l="0" t="0" r="21590" b="25400"/>
                <wp:wrapNone/>
                <wp:docPr id="3" name="Käärö: Vaaka 3"/>
                <wp:cNvGraphicFramePr/>
                <a:graphic xmlns:a="http://schemas.openxmlformats.org/drawingml/2006/main">
                  <a:graphicData uri="http://schemas.microsoft.com/office/word/2010/wordprocessingShape">
                    <wps:wsp>
                      <wps:cNvSpPr/>
                      <wps:spPr>
                        <a:xfrm>
                          <a:off x="0" y="0"/>
                          <a:ext cx="6074410" cy="1822862"/>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5F94E"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 huomioidaan </w:t>
                            </w:r>
                            <w:proofErr w:type="spellStart"/>
                            <w:r w:rsidRPr="007367C9">
                              <w:rPr>
                                <w:sz w:val="20"/>
                                <w:szCs w:val="20"/>
                              </w:rPr>
                              <w:t>Riverian</w:t>
                            </w:r>
                            <w:proofErr w:type="spellEnd"/>
                            <w:r w:rsidRPr="007367C9">
                              <w:rPr>
                                <w:sz w:val="20"/>
                                <w:szCs w:val="20"/>
                              </w:rPr>
                              <w:t xml:space="preserve"> kaikessa toiminnassa ja se on kiinteä osa jokapäiväistä arkea. Jatkuvaan parantamiseen perustava turvallisuustoiminta on ennaltaehkäisevää ja riskiperusteista. Turvallisuustoiminnan lyhyen aikavälin tavoitteena on opiskelijoiden ja henkilökunnan, omaisuuden, tiedon, maineen ja ympäristön suojaaminen onnettomuuksilta, vahingoilta ja rikoksilta. Poikkeustilanteessa </w:t>
                            </w:r>
                            <w:proofErr w:type="spellStart"/>
                            <w:r w:rsidRPr="007367C9">
                              <w:rPr>
                                <w:sz w:val="20"/>
                                <w:szCs w:val="20"/>
                              </w:rPr>
                              <w:t>Riverialla</w:t>
                            </w:r>
                            <w:proofErr w:type="spellEnd"/>
                            <w:r w:rsidRPr="007367C9">
                              <w:rPr>
                                <w:sz w:val="20"/>
                                <w:szCs w:val="20"/>
                              </w:rPr>
                              <w:t xml:space="preserve"> on valmius toimia vahinkoja rajoittavalla tavalla ja toipua tilanteesta mahdollisimman nopeasti.</w:t>
                            </w:r>
                          </w:p>
                          <w:p w14:paraId="1BBA0A6B" w14:textId="77777777" w:rsidR="00C21F2F" w:rsidRPr="007367C9" w:rsidRDefault="00C21F2F" w:rsidP="00C21F2F">
                            <w:pPr>
                              <w:shd w:val="clear" w:color="auto" w:fill="BDD6EE" w:themeFill="accent5" w:themeFillTint="66"/>
                              <w:jc w:val="both"/>
                              <w:rPr>
                                <w:sz w:val="20"/>
                                <w:szCs w:val="20"/>
                              </w:rPr>
                            </w:pPr>
                          </w:p>
                          <w:p w14:paraId="4B2E76A0"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Turvallisuustoiminnan pitkän aikavälin tavoitteena on varmistaa </w:t>
                            </w:r>
                            <w:proofErr w:type="spellStart"/>
                            <w:r w:rsidRPr="007367C9">
                              <w:rPr>
                                <w:sz w:val="20"/>
                                <w:szCs w:val="20"/>
                              </w:rPr>
                              <w:t>Riveriasta</w:t>
                            </w:r>
                            <w:proofErr w:type="spellEnd"/>
                            <w:r w:rsidRPr="007367C9">
                              <w:rPr>
                                <w:sz w:val="20"/>
                                <w:szCs w:val="20"/>
                              </w:rPr>
                              <w:t xml:space="preserve"> valmistuneelle opiskelijalle hyvät</w:t>
                            </w:r>
                            <w:r>
                              <w:rPr>
                                <w:sz w:val="20"/>
                                <w:szCs w:val="20"/>
                              </w:rPr>
                              <w:t xml:space="preserve"> </w:t>
                            </w:r>
                            <w:r w:rsidRPr="007367C9">
                              <w:rPr>
                                <w:sz w:val="20"/>
                                <w:szCs w:val="20"/>
                              </w:rPr>
                              <w:t>turvallisuustiedot ja taidot sekä viedä turvallisuusajattelua työelämään.</w:t>
                            </w:r>
                          </w:p>
                          <w:p w14:paraId="5089A41A" w14:textId="77777777" w:rsidR="00C21F2F" w:rsidRDefault="00C21F2F" w:rsidP="00C21F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1D09" id="Käärö: Vaaka 3" o:spid="_x0000_s1037" type="#_x0000_t98" style="position:absolute;left:0;text-align:left;margin-left:0;margin-top:3.9pt;width:478.3pt;height:143.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KeugIAANEFAAAOAAAAZHJzL2Uyb0RvYy54bWysVM1OGzEQvlfqO1i+l/0hBLpigyIQVVUK&#10;qKHl7HhtYtV/tZ1skufhGfoCvFjH3s0SUdpD1Rw24/HMNzOfZ+b0bK0kWjHnhdE1Lg5yjJimphH6&#10;ocZf7y7fnWDkA9ENkUazGm+Yx2eTt29OW1ux0iyMbJhDAKJ91doaL0KwVZZ5umCK+ANjmYZLbpwi&#10;AY7uIWscaQFdyazM83HWGtdYZyjzHrQX3SWeJHzOGQ03nHsWkKwx5BbS16XvPH6zySmpHhyxC0H7&#10;NMg/ZKGI0BB0gLoggaClE79BKUGd8YaHA2pUZjgXlKUaoJoif1HNbEEsS7UAOd4ONPn/B0uvV7cO&#10;iabGhxhpouCJPj09Pj26p58V+kbId4IOI0mt9RXYzuyt608exFjxmjsV/6EWtE7EbgZi2TogCspx&#10;fjwaFcA/hbvipCxPxmVEzZ7drfPhAzMKRQHqM05sjQ5EzoAwKRO5ZHXlQ+e2M4+RvZGiuRRSpkPs&#10;HHYuHVoReHNCKdPhKLnLpfpsmk4/yuHXvT6ooUc69XinhsxSD0aklOdekCyS0ZWfpLCRLIaW+gvj&#10;wCUUXKaAA8J+LkV3tSAN69RHf4yZACMyh+IG7B7gtTqLntTePrqyNASDc/63xDpqB48UGd5gcFZC&#10;G/cagAxD5M4eKNujJophPV+nPiuSaVTNTbOB5nOmm0pv6aWAx78iPtwSB2MIDQOrJdzAh0vT1tj0&#10;EkbQH9vX9NE+dc8WoxbGusb+x5I4hpH8qGFu3hejUdwD6TA6Oi7h4PZv5vs3eqnODXRRAUvM0iRG&#10;+yB3IndG3cMGmsaocEU0hcxqTIPbHc5Dt25gh1E2nSYzmH1LwpWeWRrBI9Gxoe/W98TZfgICDM+1&#10;2a0AUr1o/s42emozXQbDRZqMZ177J4C9kfq333FxMe2fk9XzJp78AgAA//8DAFBLAwQUAAYACAAA&#10;ACEArCIaU90AAAAGAQAADwAAAGRycy9kb3ducmV2LnhtbEzPwU6DQBAG4LuJ77AZE292sSoVZGga&#10;tTfT1LaJ8baFEYjsLGGXgj6940mPk3/yzzfZcrKtOlHvG8cI17MIFHHhyoYrhMN+fXUPygfDpWkd&#10;E8IXeVjm52eZSUs38iuddqFSUsI+NQh1CF2qtS9qssbPXEcs2YfrrQky9pUuezNKuW31PIpibU3D&#10;cqE2HT3WVHzuBouweXlutqvvwd+MevuUvJkDr98jxMuLafUAKtAU/pbhly90yMV0dAOXXrUI8khA&#10;WAhfwuQujkEdEebJbQI6z/R/fv4DAAD//wMAUEsBAi0AFAAGAAgAAAAhALaDOJL+AAAA4QEAABMA&#10;AAAAAAAAAAAAAAAAAAAAAFtDb250ZW50X1R5cGVzXS54bWxQSwECLQAUAAYACAAAACEAOP0h/9YA&#10;AACUAQAACwAAAAAAAAAAAAAAAAAvAQAAX3JlbHMvLnJlbHNQSwECLQAUAAYACAAAACEAsbeSnroC&#10;AADRBQAADgAAAAAAAAAAAAAAAAAuAgAAZHJzL2Uyb0RvYy54bWxQSwECLQAUAAYACAAAACEArCIa&#10;U90AAAAGAQAADwAAAAAAAAAAAAAAAAAUBQAAZHJzL2Rvd25yZXYueG1sUEsFBgAAAAAEAAQA8wAA&#10;AB4GAAAAAA==&#10;" fillcolor="#bdd6ee [1304]" strokecolor="#1f3763 [1604]" strokeweight="1pt">
                <v:stroke joinstyle="miter"/>
                <v:textbox>
                  <w:txbxContent>
                    <w:p w14:paraId="5185F94E"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 huomioidaan </w:t>
                      </w:r>
                      <w:proofErr w:type="spellStart"/>
                      <w:r w:rsidRPr="007367C9">
                        <w:rPr>
                          <w:sz w:val="20"/>
                          <w:szCs w:val="20"/>
                        </w:rPr>
                        <w:t>Riverian</w:t>
                      </w:r>
                      <w:proofErr w:type="spellEnd"/>
                      <w:r w:rsidRPr="007367C9">
                        <w:rPr>
                          <w:sz w:val="20"/>
                          <w:szCs w:val="20"/>
                        </w:rPr>
                        <w:t xml:space="preserve"> kaikessa toiminnassa ja se on kiinteä osa jokapäiväistä arkea. Jatkuvaan parantamiseen perustava turvallisuustoiminta on ennaltaehkäisevää ja riskiperusteista. Turvallisuustoiminnan lyhyen aikavälin tavoitteena on opiskelijoiden ja henkilökunnan, omaisuuden, tiedon, maineen ja ympäristön suojaaminen onnettomuuksilta, vahingoilta ja rikoksilta. Poikkeustilanteessa </w:t>
                      </w:r>
                      <w:proofErr w:type="spellStart"/>
                      <w:r w:rsidRPr="007367C9">
                        <w:rPr>
                          <w:sz w:val="20"/>
                          <w:szCs w:val="20"/>
                        </w:rPr>
                        <w:t>Riverialla</w:t>
                      </w:r>
                      <w:proofErr w:type="spellEnd"/>
                      <w:r w:rsidRPr="007367C9">
                        <w:rPr>
                          <w:sz w:val="20"/>
                          <w:szCs w:val="20"/>
                        </w:rPr>
                        <w:t xml:space="preserve"> on valmius toimia vahinkoja rajoittavalla tavalla ja toipua tilanteesta mahdollisimman nopeasti.</w:t>
                      </w:r>
                    </w:p>
                    <w:p w14:paraId="1BBA0A6B" w14:textId="77777777" w:rsidR="00C21F2F" w:rsidRPr="007367C9" w:rsidRDefault="00C21F2F" w:rsidP="00C21F2F">
                      <w:pPr>
                        <w:shd w:val="clear" w:color="auto" w:fill="BDD6EE" w:themeFill="accent5" w:themeFillTint="66"/>
                        <w:jc w:val="both"/>
                        <w:rPr>
                          <w:sz w:val="20"/>
                          <w:szCs w:val="20"/>
                        </w:rPr>
                      </w:pPr>
                    </w:p>
                    <w:p w14:paraId="4B2E76A0" w14:textId="77777777" w:rsidR="00C21F2F" w:rsidRPr="007367C9" w:rsidRDefault="00C21F2F" w:rsidP="00C21F2F">
                      <w:pPr>
                        <w:shd w:val="clear" w:color="auto" w:fill="BDD6EE" w:themeFill="accent5" w:themeFillTint="66"/>
                        <w:jc w:val="both"/>
                        <w:rPr>
                          <w:sz w:val="20"/>
                          <w:szCs w:val="20"/>
                        </w:rPr>
                      </w:pPr>
                      <w:r w:rsidRPr="007367C9">
                        <w:rPr>
                          <w:sz w:val="20"/>
                          <w:szCs w:val="20"/>
                        </w:rPr>
                        <w:t xml:space="preserve">Turvallisuustoiminnan pitkän aikavälin tavoitteena on varmistaa </w:t>
                      </w:r>
                      <w:proofErr w:type="spellStart"/>
                      <w:r w:rsidRPr="007367C9">
                        <w:rPr>
                          <w:sz w:val="20"/>
                          <w:szCs w:val="20"/>
                        </w:rPr>
                        <w:t>Riveriasta</w:t>
                      </w:r>
                      <w:proofErr w:type="spellEnd"/>
                      <w:r w:rsidRPr="007367C9">
                        <w:rPr>
                          <w:sz w:val="20"/>
                          <w:szCs w:val="20"/>
                        </w:rPr>
                        <w:t xml:space="preserve"> valmistuneelle opiskelijalle hyvät</w:t>
                      </w:r>
                      <w:r>
                        <w:rPr>
                          <w:sz w:val="20"/>
                          <w:szCs w:val="20"/>
                        </w:rPr>
                        <w:t xml:space="preserve"> </w:t>
                      </w:r>
                      <w:r w:rsidRPr="007367C9">
                        <w:rPr>
                          <w:sz w:val="20"/>
                          <w:szCs w:val="20"/>
                        </w:rPr>
                        <w:t>turvallisuustiedot ja taidot sekä viedä turvallisuusajattelua työelämään.</w:t>
                      </w:r>
                    </w:p>
                    <w:p w14:paraId="5089A41A" w14:textId="77777777" w:rsidR="00C21F2F" w:rsidRDefault="00C21F2F" w:rsidP="00C21F2F">
                      <w:pPr>
                        <w:jc w:val="center"/>
                      </w:pPr>
                    </w:p>
                  </w:txbxContent>
                </v:textbox>
                <w10:wrap anchorx="margin"/>
              </v:shape>
            </w:pict>
          </mc:Fallback>
        </mc:AlternateContent>
      </w:r>
    </w:p>
    <w:p w14:paraId="53724E2F" w14:textId="12915A85" w:rsidR="00C21F2F" w:rsidRDefault="00C21F2F" w:rsidP="004C24FB">
      <w:pPr>
        <w:jc w:val="both"/>
      </w:pPr>
    </w:p>
    <w:p w14:paraId="705162D5" w14:textId="7D497D8F" w:rsidR="00C21F2F" w:rsidRDefault="00C21F2F" w:rsidP="004C24FB">
      <w:pPr>
        <w:jc w:val="both"/>
      </w:pPr>
    </w:p>
    <w:p w14:paraId="0762E4A4" w14:textId="77EA2DA2" w:rsidR="00C21F2F" w:rsidRDefault="00C21F2F" w:rsidP="004C24FB">
      <w:pPr>
        <w:jc w:val="both"/>
      </w:pPr>
    </w:p>
    <w:p w14:paraId="6DE599AF" w14:textId="1C45B5E7" w:rsidR="00C21F2F" w:rsidRDefault="00C21F2F" w:rsidP="004C24FB">
      <w:pPr>
        <w:jc w:val="both"/>
      </w:pPr>
    </w:p>
    <w:p w14:paraId="4C8414B3" w14:textId="77777777" w:rsidR="00C038C5" w:rsidRDefault="00C038C5" w:rsidP="00D87429">
      <w:pPr>
        <w:jc w:val="both"/>
      </w:pPr>
      <w:bookmarkStart w:id="1" w:name="_Hlk74221470"/>
    </w:p>
    <w:p w14:paraId="3E064620" w14:textId="51628B3A" w:rsidR="00146F9B" w:rsidRDefault="00146F9B" w:rsidP="00D87429">
      <w:pPr>
        <w:jc w:val="both"/>
      </w:pPr>
      <w:proofErr w:type="spellStart"/>
      <w:r>
        <w:lastRenderedPageBreak/>
        <w:t>Riveria</w:t>
      </w:r>
      <w:proofErr w:type="spellEnd"/>
      <w:r>
        <w:t xml:space="preserve"> on yksi esimerkki niistä koulutuksen järjestäjistä, jotka ovat jäsentäneet turvallisuusmallinsa Elinkeinoelämän yritysturvallisuu</w:t>
      </w:r>
      <w:r w:rsidR="00C038C5">
        <w:t>s</w:t>
      </w:r>
      <w:r>
        <w:t>mallia (2016) soveltaen.</w:t>
      </w:r>
      <w:r w:rsidR="007367C9">
        <w:t xml:space="preserve"> </w:t>
      </w:r>
      <w:proofErr w:type="spellStart"/>
      <w:r w:rsidR="007367C9">
        <w:t>Riverian</w:t>
      </w:r>
      <w:proofErr w:type="spellEnd"/>
      <w:r w:rsidR="007367C9">
        <w:t xml:space="preserve"> käyttämä jäsennys esitellään </w:t>
      </w:r>
      <w:r w:rsidR="007367C9" w:rsidRPr="007367C9">
        <w:t>kuvassa 6.</w:t>
      </w:r>
    </w:p>
    <w:p w14:paraId="56D0F96C" w14:textId="0F93FB8B" w:rsidR="00146F9B" w:rsidRDefault="00146F9B" w:rsidP="00D87429">
      <w:pPr>
        <w:jc w:val="both"/>
      </w:pPr>
    </w:p>
    <w:p w14:paraId="7E061440" w14:textId="3B25C3C9" w:rsidR="007367C9" w:rsidRDefault="009B20DD" w:rsidP="00D87429">
      <w:pPr>
        <w:jc w:val="both"/>
      </w:pPr>
      <w:r>
        <w:rPr>
          <w:noProof/>
        </w:rPr>
        <mc:AlternateContent>
          <mc:Choice Requires="wps">
            <w:drawing>
              <wp:anchor distT="0" distB="0" distL="114300" distR="114300" simplePos="0" relativeHeight="251697152" behindDoc="0" locked="0" layoutInCell="1" allowOverlap="1" wp14:anchorId="7F26A2AF" wp14:editId="087D668F">
                <wp:simplePos x="0" y="0"/>
                <wp:positionH relativeFrom="margin">
                  <wp:align>right</wp:align>
                </wp:positionH>
                <wp:positionV relativeFrom="paragraph">
                  <wp:posOffset>3141980</wp:posOffset>
                </wp:positionV>
                <wp:extent cx="5507990" cy="230505"/>
                <wp:effectExtent l="0" t="0" r="0" b="0"/>
                <wp:wrapSquare wrapText="bothSides"/>
                <wp:docPr id="5" name="Tekstiruutu 5"/>
                <wp:cNvGraphicFramePr/>
                <a:graphic xmlns:a="http://schemas.openxmlformats.org/drawingml/2006/main">
                  <a:graphicData uri="http://schemas.microsoft.com/office/word/2010/wordprocessingShape">
                    <wps:wsp>
                      <wps:cNvSpPr txBox="1"/>
                      <wps:spPr>
                        <a:xfrm>
                          <a:off x="0" y="0"/>
                          <a:ext cx="5507990" cy="230505"/>
                        </a:xfrm>
                        <a:prstGeom prst="rect">
                          <a:avLst/>
                        </a:prstGeom>
                        <a:solidFill>
                          <a:prstClr val="white"/>
                        </a:solidFill>
                        <a:ln>
                          <a:noFill/>
                        </a:ln>
                      </wps:spPr>
                      <wps:txbx>
                        <w:txbxContent>
                          <w:p w14:paraId="20967BE8" w14:textId="77777777" w:rsidR="009B20DD" w:rsidRPr="00587781" w:rsidRDefault="009B20DD" w:rsidP="009B20DD">
                            <w:pPr>
                              <w:pStyle w:val="Kuvaotsikko"/>
                              <w:rPr>
                                <w:noProof/>
                              </w:rPr>
                            </w:pPr>
                            <w:r>
                              <w:t xml:space="preserve">Kuva </w:t>
                            </w:r>
                            <w:fldSimple w:instr=" SEQ Kuva \* ARABIC ">
                              <w:r>
                                <w:rPr>
                                  <w:noProof/>
                                </w:rPr>
                                <w:t>6</w:t>
                              </w:r>
                            </w:fldSimple>
                            <w:r>
                              <w:t xml:space="preserve">. </w:t>
                            </w:r>
                            <w:proofErr w:type="spellStart"/>
                            <w:r>
                              <w:t>Riverian</w:t>
                            </w:r>
                            <w:proofErr w:type="spellEnd"/>
                            <w:r>
                              <w:t xml:space="preserve"> jäsennys oppilaitosturvallisuudesta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6A2AF" id="Tekstiruutu 5" o:spid="_x0000_s1038" type="#_x0000_t202" style="position:absolute;left:0;text-align:left;margin-left:382.5pt;margin-top:247.4pt;width:433.7pt;height:18.1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hNwIAAGsEAAAOAAAAZHJzL2Uyb0RvYy54bWysVFFP3DAMfp+0/xDlfbR3023jRA/dQEyT&#10;ECDBxHMuTWm0NM4c91r26+ekV2BsT9NeUsd2nHzfZ/fkdOyc2BuMFnwlF0elFMZrqK1/qOS3u4t3&#10;n6SIpHytHHhTyUcT5enm7ZuTIazNElpwtUHBRXxcD6GSLVFYF0XUrelUPIJgPAcbwE4Rb/GhqFEN&#10;XL1zxbIsPxQDYB0QtImRvedTUG5y/aYxmq6bJhoSrpL8Nsor5nWX1mJzotYPqEJr9eEZ6h9e0Snr&#10;+dKnUueKlOjR/lGqsxohQkNHGroCmsZqkzEwmkX5Cs1tq4LJWJicGJ5oiv+vrL7a36CwdSVXUnjV&#10;sUR35nski31PvVglgoYQ15x3GziTxs8wstCzP7Iz4R4b7NKXEQmOM9WPT/SakYRm52pVfjw+5pDm&#10;2PJ9uSpz+eL5dMBIXwx0IhmVRJYvs6r2l5H4JZw6p6TLIjhbX1jn0iYFzhyKvWKph9aSSW/kE79l&#10;OZ9yPaRTUzh5igRxgpIsGndj5mSxnHHuoH5k+AhTB8WgLyxfeKki3SjklmFYPAZ0zUvjYKgkHCwp&#10;WsCff/OnfFaSo1IM3IKVjD96hUYK99WzxqlfZwNnYzcbvu/OgKEueMCCziYfQHKz2SB09zwd23QL&#10;h5TXfFclaTbPaBoEni5tttucxF0ZFF3626BT6ZnYu/FeYTjIQizoFczNqdav1JlyJ5q3PUFjs3SJ&#10;2InFA9/c0Vmfw/SlkXm5z1nP/4jNLwAAAP//AwBQSwMEFAAGAAgAAAAhAIWLqIXfAAAACAEAAA8A&#10;AABkcnMvZG93bnJldi54bWxMj0FPg0AQhe8m/ofNmHgxdqEibZGl0VZvemhtep6yIxDZWcIuhf57&#10;15MeJ2/y3vfl68m04ky9aywriGcRCOLS6oYrBYfPt/slCOeRNbaWScGFHKyL66scM21H3tF57ysR&#10;SthlqKD2vsukdGVNBt3MdsQh+7K9QR/OvpK6xzGUm1bOoyiVBhsOCzV2tKmp/N4PRkG67Ydxx5u7&#10;7eH1HT+6an58uRyVur2Znp9AeJr83zP84gd0KALTyQ6snWgVBBGvIFklQSDEy3SRgDgpeHyIY5BF&#10;Lv8LFD8AAAD//wMAUEsBAi0AFAAGAAgAAAAhALaDOJL+AAAA4QEAABMAAAAAAAAAAAAAAAAAAAAA&#10;AFtDb250ZW50X1R5cGVzXS54bWxQSwECLQAUAAYACAAAACEAOP0h/9YAAACUAQAACwAAAAAAAAAA&#10;AAAAAAAvAQAAX3JlbHMvLnJlbHNQSwECLQAUAAYACAAAACEAO2yfoTcCAABrBAAADgAAAAAAAAAA&#10;AAAAAAAuAgAAZHJzL2Uyb0RvYy54bWxQSwECLQAUAAYACAAAACEAhYuohd8AAAAIAQAADwAAAAAA&#10;AAAAAAAAAACRBAAAZHJzL2Rvd25yZXYueG1sUEsFBgAAAAAEAAQA8wAAAJ0FAAAAAA==&#10;" stroked="f">
                <v:textbox inset="0,0,0,0">
                  <w:txbxContent>
                    <w:p w14:paraId="20967BE8" w14:textId="77777777" w:rsidR="009B20DD" w:rsidRPr="00587781" w:rsidRDefault="009B20DD" w:rsidP="009B20DD">
                      <w:pPr>
                        <w:pStyle w:val="Kuvaotsikko"/>
                        <w:rPr>
                          <w:noProof/>
                        </w:rPr>
                      </w:pPr>
                      <w:r>
                        <w:t xml:space="preserve">Kuva </w:t>
                      </w:r>
                      <w:fldSimple w:instr=" SEQ Kuva \* ARABIC ">
                        <w:r>
                          <w:rPr>
                            <w:noProof/>
                          </w:rPr>
                          <w:t>6</w:t>
                        </w:r>
                      </w:fldSimple>
                      <w:r>
                        <w:t xml:space="preserve">. </w:t>
                      </w:r>
                      <w:proofErr w:type="spellStart"/>
                      <w:r>
                        <w:t>Riverian</w:t>
                      </w:r>
                      <w:proofErr w:type="spellEnd"/>
                      <w:r>
                        <w:t xml:space="preserve"> jäsennys oppilaitosturvallisuudesta</w:t>
                      </w:r>
                    </w:p>
                  </w:txbxContent>
                </v:textbox>
                <w10:wrap type="square" anchorx="margin"/>
              </v:shape>
            </w:pict>
          </mc:Fallback>
        </mc:AlternateContent>
      </w:r>
      <w:r w:rsidR="00C038C5">
        <w:rPr>
          <w:noProof/>
        </w:rPr>
        <w:drawing>
          <wp:anchor distT="0" distB="0" distL="114300" distR="114300" simplePos="0" relativeHeight="251695104" behindDoc="0" locked="0" layoutInCell="1" allowOverlap="1" wp14:anchorId="04AEA5BA" wp14:editId="073DA6F9">
            <wp:simplePos x="0" y="0"/>
            <wp:positionH relativeFrom="column">
              <wp:align>center</wp:align>
            </wp:positionH>
            <wp:positionV relativeFrom="paragraph">
              <wp:posOffset>165735</wp:posOffset>
            </wp:positionV>
            <wp:extent cx="5508000" cy="2908800"/>
            <wp:effectExtent l="0" t="0" r="0" b="635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8000" cy="2908800"/>
                    </a:xfrm>
                    <a:prstGeom prst="rect">
                      <a:avLst/>
                    </a:prstGeom>
                    <a:noFill/>
                  </pic:spPr>
                </pic:pic>
              </a:graphicData>
            </a:graphic>
            <wp14:sizeRelH relativeFrom="margin">
              <wp14:pctWidth>0</wp14:pctWidth>
            </wp14:sizeRelH>
            <wp14:sizeRelV relativeFrom="margin">
              <wp14:pctHeight>0</wp14:pctHeight>
            </wp14:sizeRelV>
          </wp:anchor>
        </w:drawing>
      </w:r>
    </w:p>
    <w:p w14:paraId="7547750E" w14:textId="77777777" w:rsidR="00C038C5" w:rsidRDefault="00C038C5" w:rsidP="00D87429">
      <w:pPr>
        <w:jc w:val="both"/>
      </w:pPr>
    </w:p>
    <w:p w14:paraId="2609E9A4" w14:textId="648B9A2C" w:rsidR="00D87429" w:rsidRDefault="00C038C5" w:rsidP="00D87429">
      <w:pPr>
        <w:jc w:val="both"/>
      </w:pPr>
      <w:r>
        <w:t>M</w:t>
      </w:r>
      <w:r w:rsidR="007367C9">
        <w:t xml:space="preserve">allinnus organisoi turvallisuutta sen eri ulottuvuuksien mukaan. Kullekin teemalle löytyy omat vastuutahonsa, </w:t>
      </w:r>
      <w:r w:rsidR="00EC1FD3">
        <w:t>kokonaisuuden</w:t>
      </w:r>
      <w:r w:rsidR="007367C9">
        <w:t xml:space="preserve"> koordinointi edellyttää hyvin järjestettyä johtamista. </w:t>
      </w:r>
      <w:proofErr w:type="spellStart"/>
      <w:r w:rsidR="007367C9">
        <w:t>Riveriankin</w:t>
      </w:r>
      <w:proofErr w:type="spellEnd"/>
      <w:r w:rsidR="007367C9">
        <w:t xml:space="preserve"> toimintaa voi kuvata delegoinnin ja jalkauttamisen käsitteillä. </w:t>
      </w:r>
      <w:r w:rsidR="00E52340">
        <w:t xml:space="preserve"> Lähellä ylintä johtoa toimiva turvallisuuden kehittämisryhmä määrittelee turvallisuustyön periaatteita ja käytäntöjä, jotka </w:t>
      </w:r>
      <w:r w:rsidR="00636BF5">
        <w:t xml:space="preserve">ohjaavat kampuskohtaisia </w:t>
      </w:r>
      <w:r w:rsidR="00E52340">
        <w:t xml:space="preserve">turvaryhmiä ja turvallisuusvastaavia yhtenäiseen turvallisuustyöhön. </w:t>
      </w:r>
      <w:r w:rsidR="00636BF5">
        <w:t>Kampuskohtaiset</w:t>
      </w:r>
      <w:r w:rsidR="00E52340">
        <w:t xml:space="preserve"> vastuuhenkilöt jalkauttavat ja välittävät turvallisuustyötä edelleen henkilökunnan ja opiskelijoiden tasolle.</w:t>
      </w:r>
    </w:p>
    <w:p w14:paraId="02A22688" w14:textId="137B2D35" w:rsidR="00D87429" w:rsidRDefault="00D87429" w:rsidP="00D87429">
      <w:pPr>
        <w:jc w:val="both"/>
      </w:pPr>
    </w:p>
    <w:p w14:paraId="12B6BA52" w14:textId="5010752B" w:rsidR="006371E1" w:rsidRDefault="00E52340" w:rsidP="00D87429">
      <w:pPr>
        <w:jc w:val="both"/>
      </w:pPr>
      <w:r>
        <w:t>Selkeää organisointia tuetaan turvallisuuden vuosikellolla ja erilaisilla arkityön turvallisu</w:t>
      </w:r>
      <w:r w:rsidR="00EC1FD3">
        <w:t>u</w:t>
      </w:r>
      <w:r>
        <w:t xml:space="preserve">skäytännöillä. </w:t>
      </w:r>
      <w:proofErr w:type="spellStart"/>
      <w:r>
        <w:t>Riveriassa</w:t>
      </w:r>
      <w:proofErr w:type="spellEnd"/>
      <w:r>
        <w:t xml:space="preserve"> on käytössä esimerkiks</w:t>
      </w:r>
      <w:r w:rsidR="00C038C5">
        <w:t>i</w:t>
      </w:r>
      <w:r w:rsidR="00636BF5">
        <w:t xml:space="preserve"> sähköinen</w:t>
      </w:r>
      <w:r>
        <w:t xml:space="preserve"> turvallisuuskansio, johon on koottu muun muassa</w:t>
      </w:r>
      <w:r w:rsidR="00636BF5">
        <w:t xml:space="preserve"> sähköisiä ilmoituslomakkeita turvallisuushavainnoista ilmoittamiseen, </w:t>
      </w:r>
      <w:r w:rsidR="006371E1">
        <w:t>turvallisuushenkilöstön yhteyst</w:t>
      </w:r>
      <w:r>
        <w:t>i</w:t>
      </w:r>
      <w:r w:rsidR="006371E1">
        <w:t>etoja, perehdytysmateriaalia ja pelastussuunnitelmia</w:t>
      </w:r>
      <w:r>
        <w:t>.</w:t>
      </w:r>
    </w:p>
    <w:p w14:paraId="6977C0EA" w14:textId="3230B44A" w:rsidR="00E52340" w:rsidRPr="00E52340" w:rsidRDefault="00E52340" w:rsidP="00D87429">
      <w:pPr>
        <w:jc w:val="both"/>
        <w:rPr>
          <w:color w:val="FF0000"/>
        </w:rPr>
      </w:pPr>
    </w:p>
    <w:p w14:paraId="11814836" w14:textId="29FACC66" w:rsidR="00E52340" w:rsidRDefault="00E52340" w:rsidP="00D87429">
      <w:pPr>
        <w:jc w:val="both"/>
        <w:rPr>
          <w:color w:val="FF0000"/>
        </w:rPr>
      </w:pPr>
      <w:r w:rsidRPr="00E52340">
        <w:rPr>
          <w:color w:val="FF0000"/>
        </w:rPr>
        <w:t>-</w:t>
      </w:r>
      <w:proofErr w:type="spellStart"/>
      <w:r w:rsidRPr="00E52340">
        <w:rPr>
          <w:color w:val="FF0000"/>
        </w:rPr>
        <w:t>Riverian</w:t>
      </w:r>
      <w:proofErr w:type="spellEnd"/>
      <w:r w:rsidRPr="00E52340">
        <w:rPr>
          <w:color w:val="FF0000"/>
        </w:rPr>
        <w:t xml:space="preserve"> turvallisuuskäytänt</w:t>
      </w:r>
      <w:r w:rsidR="00E84DD2">
        <w:rPr>
          <w:color w:val="FF0000"/>
        </w:rPr>
        <w:t xml:space="preserve">öjä esitellään tarkemmin luvussa? tai </w:t>
      </w:r>
      <w:r w:rsidR="00331D4D">
        <w:rPr>
          <w:color w:val="FF0000"/>
        </w:rPr>
        <w:t>liitteessä? (</w:t>
      </w:r>
      <w:r w:rsidR="00E84DD2">
        <w:rPr>
          <w:color w:val="FF0000"/>
        </w:rPr>
        <w:t>applikaatio)</w:t>
      </w:r>
    </w:p>
    <w:bookmarkEnd w:id="1"/>
    <w:p w14:paraId="5D2CD6BA" w14:textId="1C368439" w:rsidR="00E84DD2" w:rsidRDefault="00E84DD2" w:rsidP="00D87429">
      <w:pPr>
        <w:jc w:val="both"/>
        <w:rPr>
          <w:color w:val="FF0000"/>
        </w:rPr>
      </w:pPr>
    </w:p>
    <w:p w14:paraId="7066CD8F" w14:textId="4A48F125" w:rsidR="001B23BB" w:rsidRDefault="00E84DD2" w:rsidP="005B7784">
      <w:pPr>
        <w:jc w:val="both"/>
      </w:pPr>
      <w:r>
        <w:t xml:space="preserve">Myös </w:t>
      </w:r>
      <w:proofErr w:type="spellStart"/>
      <w:r>
        <w:t>Kiipulan</w:t>
      </w:r>
      <w:proofErr w:type="spellEnd"/>
      <w:r>
        <w:t xml:space="preserve"> ammattiopiston turvallisuustyö on suhteellisen hyvin organisoitua ja jäsennettyä. Turvallisuuden eri osa-alueet huomioidaan laaja-alaisesti, keskeisenä työparina toimi</w:t>
      </w:r>
      <w:r w:rsidR="009B20DD">
        <w:t>i</w:t>
      </w:r>
      <w:r>
        <w:t xml:space="preserve"> turvallisuus- ja opiskeluhyvinvointipäälli</w:t>
      </w:r>
      <w:r w:rsidR="009B20DD">
        <w:t xml:space="preserve">kkö. </w:t>
      </w:r>
      <w:r w:rsidR="005B7784">
        <w:t xml:space="preserve">Näiden asiantuntijoiden työ linkittyy oppilaitoksen kokonaisjohtamiseen, toimitaan lähellä ylintä johtoa ja turvallisuus on alateema useissa esimiestiimeissä. </w:t>
      </w:r>
    </w:p>
    <w:p w14:paraId="27864821" w14:textId="77777777" w:rsidR="001B23BB" w:rsidRDefault="001B23BB" w:rsidP="005B7784">
      <w:pPr>
        <w:jc w:val="both"/>
      </w:pPr>
    </w:p>
    <w:p w14:paraId="0B4850D7" w14:textId="626E8658" w:rsidR="005B7784" w:rsidRDefault="005B7784" w:rsidP="005B7784">
      <w:pPr>
        <w:jc w:val="both"/>
      </w:pPr>
      <w:r>
        <w:t>J</w:t>
      </w:r>
      <w:r w:rsidR="00E84DD2">
        <w:t>okaisella</w:t>
      </w:r>
      <w:r w:rsidR="009B20DD">
        <w:t xml:space="preserve"> </w:t>
      </w:r>
      <w:proofErr w:type="spellStart"/>
      <w:r w:rsidR="009B20DD">
        <w:t>Kiipulan</w:t>
      </w:r>
      <w:proofErr w:type="spellEnd"/>
      <w:r w:rsidR="00E84DD2">
        <w:t xml:space="preserve"> oppilaitoskiinteistöllä on oma</w:t>
      </w:r>
      <w:r w:rsidR="001B23BB">
        <w:t>t</w:t>
      </w:r>
      <w:r w:rsidR="00E84DD2">
        <w:t xml:space="preserve"> turvallisuusvastaava</w:t>
      </w:r>
      <w:r w:rsidR="001B23BB">
        <w:t>t</w:t>
      </w:r>
      <w:r w:rsidR="00E84DD2">
        <w:t xml:space="preserve">, </w:t>
      </w:r>
      <w:r w:rsidR="001B23BB">
        <w:t>joide</w:t>
      </w:r>
      <w:r w:rsidR="009B20DD">
        <w:t>n</w:t>
      </w:r>
      <w:r w:rsidR="001B23BB">
        <w:t xml:space="preserve"> roolit ja vastuualueet on selkeästi määritelty. Turvallisuusvastaavat </w:t>
      </w:r>
      <w:r w:rsidR="00E84DD2">
        <w:t>huolehtivat siitä, että organisaatiossa tehdään yhteisesti sovittuja asioita ja toimitaan turvallisuusohjeistuksen mukaan.</w:t>
      </w:r>
      <w:r w:rsidRPr="005B7784">
        <w:t xml:space="preserve"> </w:t>
      </w:r>
      <w:r>
        <w:t xml:space="preserve">Turvallisuusvastuuta ja -työtä jalkautetaan ja </w:t>
      </w:r>
      <w:proofErr w:type="spellStart"/>
      <w:r>
        <w:t>vastuutetaan</w:t>
      </w:r>
      <w:proofErr w:type="spellEnd"/>
      <w:r>
        <w:t xml:space="preserve"> henkilökunnalle. </w:t>
      </w:r>
    </w:p>
    <w:p w14:paraId="4524C8F8" w14:textId="2F3EA2A5" w:rsidR="009B20DD" w:rsidRDefault="009B20DD" w:rsidP="005B7784">
      <w:pPr>
        <w:jc w:val="both"/>
      </w:pPr>
    </w:p>
    <w:p w14:paraId="10F25189" w14:textId="3B2EB416" w:rsidR="009B20DD" w:rsidRDefault="009B20DD" w:rsidP="005B7784">
      <w:pPr>
        <w:jc w:val="both"/>
      </w:pPr>
    </w:p>
    <w:p w14:paraId="5A5D5C15" w14:textId="5EA4E935" w:rsidR="001B45A9" w:rsidRDefault="001B45A9" w:rsidP="00FA02FA"/>
    <w:p w14:paraId="779390E9" w14:textId="732B21BE" w:rsidR="0076492F" w:rsidRDefault="0076492F" w:rsidP="00FA02FA"/>
    <w:p w14:paraId="58BA73D4" w14:textId="77777777" w:rsidR="0076492F" w:rsidRDefault="0076492F" w:rsidP="00FA02FA"/>
    <w:p w14:paraId="4AA278CE" w14:textId="24508CAD" w:rsidR="001B45A9" w:rsidRPr="009B20DD" w:rsidRDefault="009B20DD" w:rsidP="009B20DD">
      <w:pPr>
        <w:shd w:val="clear" w:color="auto" w:fill="9CC2E5" w:themeFill="accent5" w:themeFillTint="99"/>
        <w:rPr>
          <w:b/>
          <w:bCs/>
          <w:sz w:val="24"/>
          <w:szCs w:val="24"/>
        </w:rPr>
      </w:pPr>
      <w:r w:rsidRPr="009B20DD">
        <w:rPr>
          <w:b/>
          <w:bCs/>
          <w:sz w:val="24"/>
          <w:szCs w:val="24"/>
        </w:rPr>
        <w:lastRenderedPageBreak/>
        <w:t xml:space="preserve">5.3. </w:t>
      </w:r>
      <w:r w:rsidR="001B45A9" w:rsidRPr="009B20DD">
        <w:rPr>
          <w:b/>
          <w:bCs/>
          <w:sz w:val="24"/>
          <w:szCs w:val="24"/>
        </w:rPr>
        <w:t>Osallist</w:t>
      </w:r>
      <w:r w:rsidR="005B7784" w:rsidRPr="009B20DD">
        <w:rPr>
          <w:b/>
          <w:bCs/>
          <w:sz w:val="24"/>
          <w:szCs w:val="24"/>
        </w:rPr>
        <w:t>aminen ja vuorovaikutus</w:t>
      </w:r>
      <w:r w:rsidR="001B45A9" w:rsidRPr="009B20DD">
        <w:rPr>
          <w:b/>
          <w:bCs/>
          <w:sz w:val="24"/>
          <w:szCs w:val="24"/>
        </w:rPr>
        <w:t xml:space="preserve"> turvallisu</w:t>
      </w:r>
      <w:r w:rsidR="001B23BB" w:rsidRPr="009B20DD">
        <w:rPr>
          <w:b/>
          <w:bCs/>
          <w:sz w:val="24"/>
          <w:szCs w:val="24"/>
        </w:rPr>
        <w:t>u</w:t>
      </w:r>
      <w:r w:rsidR="001B45A9" w:rsidRPr="009B20DD">
        <w:rPr>
          <w:b/>
          <w:bCs/>
          <w:sz w:val="24"/>
          <w:szCs w:val="24"/>
        </w:rPr>
        <w:t>styö</w:t>
      </w:r>
      <w:r w:rsidR="005B7784" w:rsidRPr="009B20DD">
        <w:rPr>
          <w:b/>
          <w:bCs/>
          <w:sz w:val="24"/>
          <w:szCs w:val="24"/>
        </w:rPr>
        <w:t>ssä</w:t>
      </w:r>
    </w:p>
    <w:p w14:paraId="5601553F" w14:textId="77777777" w:rsidR="001B45A9" w:rsidRDefault="001B45A9" w:rsidP="001B45A9">
      <w:pPr>
        <w:rPr>
          <w:b/>
          <w:bCs/>
        </w:rPr>
      </w:pPr>
    </w:p>
    <w:p w14:paraId="202B2DE7" w14:textId="6A113694" w:rsidR="001B45A9" w:rsidRDefault="001B45A9" w:rsidP="00020303">
      <w:pPr>
        <w:jc w:val="both"/>
      </w:pPr>
      <w:proofErr w:type="spellStart"/>
      <w:r>
        <w:t>Riveria</w:t>
      </w:r>
      <w:proofErr w:type="spellEnd"/>
      <w:r w:rsidR="00F10204">
        <w:t xml:space="preserve"> ja </w:t>
      </w:r>
      <w:proofErr w:type="spellStart"/>
      <w:r w:rsidR="00F10204">
        <w:t>Kiipula</w:t>
      </w:r>
      <w:proofErr w:type="spellEnd"/>
      <w:r>
        <w:t xml:space="preserve"> o</w:t>
      </w:r>
      <w:r w:rsidR="00E84DD2">
        <w:t>vat hyviä esimerkkejä osallistavasta ja vuorovaikutukseen perustuvasta turvallisuustyöstä.</w:t>
      </w:r>
      <w:r w:rsidR="005B7784">
        <w:t xml:space="preserve"> Turvallisuustyö valuu ja jalkautuu oppilaitoksessa alaspäin, mutta nousee henkilökunnan ja opiskelijoiden osallistamisen kautta myös ylöspäin.</w:t>
      </w:r>
    </w:p>
    <w:p w14:paraId="37718ADB" w14:textId="7DC3A523" w:rsidR="001B45A9" w:rsidRDefault="001B45A9" w:rsidP="00020303">
      <w:pPr>
        <w:jc w:val="both"/>
      </w:pPr>
    </w:p>
    <w:p w14:paraId="55A33011" w14:textId="24DC2580" w:rsidR="005B7784" w:rsidRDefault="005B7784" w:rsidP="00020303">
      <w:pPr>
        <w:jc w:val="both"/>
      </w:pPr>
      <w:r>
        <w:t>Keskijohto, esimerkiksi koulutuspäälliköt, ovat avainasemassa turvallisuuden jalkauttamisen osalta.  Tärkeätä on luoda yhtenäisiä käytäntöjä kaikkiin yksiköihin</w:t>
      </w:r>
      <w:r w:rsidR="001B23BB">
        <w:t>.</w:t>
      </w:r>
      <w:r>
        <w:t xml:space="preserve"> </w:t>
      </w:r>
      <w:r w:rsidR="001B23BB">
        <w:t>P</w:t>
      </w:r>
      <w:r>
        <w:t>erehdy</w:t>
      </w:r>
      <w:r w:rsidR="009B20DD">
        <w:t>ty</w:t>
      </w:r>
      <w:r>
        <w:t>s, tiedottaminen ja perinteisten työsuojelukäytäntöjen noudattaminen luo</w:t>
      </w:r>
      <w:r w:rsidR="001B23BB">
        <w:t>vat</w:t>
      </w:r>
      <w:r>
        <w:t xml:space="preserve"> turvallisuutta, mutta ilmentä</w:t>
      </w:r>
      <w:r w:rsidR="001B23BB">
        <w:t>vät</w:t>
      </w:r>
      <w:r>
        <w:t xml:space="preserve"> myös huolenpitoa ja välittämistä.</w:t>
      </w:r>
      <w:r w:rsidR="001B23BB">
        <w:rPr>
          <w:rStyle w:val="Alaviitteenviite"/>
        </w:rPr>
        <w:footnoteReference w:id="13"/>
      </w:r>
      <w:r>
        <w:t xml:space="preserve"> </w:t>
      </w:r>
    </w:p>
    <w:p w14:paraId="3706938A" w14:textId="2F911364" w:rsidR="005B7784" w:rsidRDefault="005B7784" w:rsidP="00020303">
      <w:pPr>
        <w:jc w:val="both"/>
      </w:pPr>
    </w:p>
    <w:p w14:paraId="6BA1B5AC" w14:textId="09ACB929" w:rsidR="001B23BB" w:rsidRDefault="001B23BB" w:rsidP="00020303">
      <w:pPr>
        <w:jc w:val="both"/>
      </w:pPr>
      <w:r>
        <w:t xml:space="preserve">Henkilökunnan ja opiskelijoiden osallistamisen yksi konkreettinen syy on siinä, että havaintojen ja etenkin ”läheltä piti” -tilanteiden kirjaaminen ja analysointi on merkittävä osa ennakoivaa turvallisuustyötä. </w:t>
      </w:r>
      <w:r w:rsidR="00830763">
        <w:t xml:space="preserve"> </w:t>
      </w:r>
      <w:r w:rsidR="009B20DD">
        <w:t>H</w:t>
      </w:r>
      <w:r w:rsidR="00830763">
        <w:t>avainnoinnin tukemiseksi monet oppilaitokset hyödyntävät turvallisuusintran kaltaisia sisäisiä viestintäverkkoja tai erilaisia sähköisiä ilmoituskanavia. Sähköisille turvallisuusapplikaatioille on paljon kysyntää.</w:t>
      </w:r>
    </w:p>
    <w:p w14:paraId="27DB071D" w14:textId="3AB1427F" w:rsidR="00830763" w:rsidRDefault="00830763" w:rsidP="00020303">
      <w:pPr>
        <w:jc w:val="both"/>
      </w:pPr>
    </w:p>
    <w:p w14:paraId="3D50E4BE" w14:textId="78A57067" w:rsidR="00830763" w:rsidRDefault="00830763" w:rsidP="00020303">
      <w:pPr>
        <w:jc w:val="both"/>
      </w:pPr>
      <w:r>
        <w:t xml:space="preserve">Osallistamisen ja vuorovaikutuksen tärkein syy on kuitenkin se, että turvallisuus syntyy kaikkien yhteisvastuulla. Oppilaitoksen jokainen ihminen on tärkeä turvallisuustoimija. </w:t>
      </w:r>
    </w:p>
    <w:p w14:paraId="7DD61E91" w14:textId="03FA64F6" w:rsidR="009D49A1" w:rsidRDefault="009D49A1" w:rsidP="001B45A9"/>
    <w:p w14:paraId="37FFD5C8" w14:textId="77777777" w:rsidR="0076492F" w:rsidRDefault="0076492F" w:rsidP="001B45A9"/>
    <w:p w14:paraId="01493AC9" w14:textId="7160CED7" w:rsidR="003A3C47" w:rsidRDefault="003A3C47" w:rsidP="001B45A9"/>
    <w:p w14:paraId="43F7224D" w14:textId="59DD568E" w:rsidR="003A3C47" w:rsidRPr="009B20DD" w:rsidRDefault="009766EA" w:rsidP="009B20DD">
      <w:pPr>
        <w:shd w:val="clear" w:color="auto" w:fill="0070C0"/>
        <w:rPr>
          <w:b/>
          <w:bCs/>
          <w:color w:val="FFFFFF" w:themeColor="background1"/>
          <w:sz w:val="28"/>
          <w:szCs w:val="28"/>
        </w:rPr>
      </w:pPr>
      <w:r w:rsidRPr="009B20DD">
        <w:rPr>
          <w:b/>
          <w:bCs/>
          <w:color w:val="FFFFFF" w:themeColor="background1"/>
          <w:sz w:val="28"/>
          <w:szCs w:val="28"/>
        </w:rPr>
        <w:t xml:space="preserve">6. </w:t>
      </w:r>
      <w:r w:rsidR="003A3C47" w:rsidRPr="009B20DD">
        <w:rPr>
          <w:b/>
          <w:bCs/>
          <w:color w:val="FFFFFF" w:themeColor="background1"/>
          <w:sz w:val="28"/>
          <w:szCs w:val="28"/>
        </w:rPr>
        <w:t>OPPILAITOSTURVALLISUUDEN HYVÄT KÄYTÄNNÖT</w:t>
      </w:r>
    </w:p>
    <w:p w14:paraId="5BEA608D" w14:textId="77777777" w:rsidR="003A3C47" w:rsidRPr="009B20DD" w:rsidRDefault="003A3C47" w:rsidP="009B20DD">
      <w:pPr>
        <w:shd w:val="clear" w:color="auto" w:fill="0070C0"/>
        <w:rPr>
          <w:b/>
          <w:bCs/>
          <w:sz w:val="28"/>
          <w:szCs w:val="28"/>
        </w:rPr>
      </w:pPr>
    </w:p>
    <w:p w14:paraId="50D8EB6F" w14:textId="3C81E33D" w:rsidR="003A3C47" w:rsidRDefault="003A3C47" w:rsidP="001B45A9"/>
    <w:p w14:paraId="06876E25" w14:textId="77777777" w:rsidR="009B20DD" w:rsidRDefault="009B20DD" w:rsidP="001B45A9"/>
    <w:p w14:paraId="22E72320" w14:textId="0534A4B4" w:rsidR="003A3C47" w:rsidRPr="00263D44" w:rsidRDefault="009B20DD" w:rsidP="009B20DD">
      <w:pPr>
        <w:shd w:val="clear" w:color="auto" w:fill="9CC2E5" w:themeFill="accent5" w:themeFillTint="99"/>
        <w:rPr>
          <w:b/>
          <w:bCs/>
          <w:sz w:val="24"/>
          <w:szCs w:val="24"/>
        </w:rPr>
      </w:pPr>
      <w:r w:rsidRPr="00263D44">
        <w:rPr>
          <w:b/>
          <w:bCs/>
          <w:sz w:val="24"/>
          <w:szCs w:val="24"/>
        </w:rPr>
        <w:t xml:space="preserve">6.1. </w:t>
      </w:r>
      <w:r w:rsidR="003A3C47" w:rsidRPr="00263D44">
        <w:rPr>
          <w:b/>
          <w:bCs/>
          <w:sz w:val="24"/>
          <w:szCs w:val="24"/>
        </w:rPr>
        <w:t>Hyvien käytäntöjen rakentaminen</w:t>
      </w:r>
    </w:p>
    <w:p w14:paraId="339CE959" w14:textId="77777777" w:rsidR="003A3C47" w:rsidRDefault="003A3C47" w:rsidP="001B45A9"/>
    <w:p w14:paraId="55A458DA" w14:textId="6719CB12" w:rsidR="005F7141" w:rsidRDefault="005F7141" w:rsidP="00020303">
      <w:pPr>
        <w:jc w:val="both"/>
      </w:pPr>
      <w:r>
        <w:t xml:space="preserve">Oppilaitosturvallisuus ei synny yksittäisten käytäntöjen tai niksien kautta. Turvallisuuskirjallisuudessa ja tehdyissä haastatteluissa korostettiin kokonaisvaltaisuuden merkitystä. Turvallisen oppilaitoksen rakentaminen vaatii valtavasti työtä, koska </w:t>
      </w:r>
      <w:r w:rsidR="00263D44">
        <w:t xml:space="preserve">sen tulisi olla </w:t>
      </w:r>
      <w:r>
        <w:t xml:space="preserve">looginen ja arkinen osa oppilaitoksen toimintaa. Kun turvallisuus on kunnolla organisoitu ja jalkautettu, niin </w:t>
      </w:r>
      <w:r w:rsidR="00263D44">
        <w:t xml:space="preserve">sitä </w:t>
      </w:r>
      <w:r>
        <w:t>tulisi myös jatkuvasti päivittää ja hienosäätää. Turvallisuus ei ole stabiili tilanne vaan turvallisuuden tai turvattomuuden kokemukset ovat jatkuvasti liikkeessä.</w:t>
      </w:r>
    </w:p>
    <w:p w14:paraId="207594CC" w14:textId="59DA0E87" w:rsidR="005F7141" w:rsidRDefault="005F7141" w:rsidP="00020303">
      <w:pPr>
        <w:jc w:val="both"/>
      </w:pPr>
    </w:p>
    <w:p w14:paraId="1D6C48A2" w14:textId="4A08E35D" w:rsidR="005F7141" w:rsidRDefault="00263D44" w:rsidP="00020303">
      <w:pPr>
        <w:jc w:val="both"/>
      </w:pPr>
      <w:r>
        <w:t>O</w:t>
      </w:r>
      <w:r w:rsidR="005F7141">
        <w:t>ppilaitosturvallisuuden voi ajatella olevan kuin palapeli. Valtava kokonaisuus ja kollektiivinen kokemus synty</w:t>
      </w:r>
      <w:r>
        <w:t>vät</w:t>
      </w:r>
      <w:r w:rsidR="005F7141">
        <w:t xml:space="preserve"> pienten palasten yhteensovittamisen kautta. Hankekirjallisuudessa ja -toiminnassa näitä paloja kutsutaan hyviksi käytännöiksi. </w:t>
      </w:r>
    </w:p>
    <w:p w14:paraId="1B60A441" w14:textId="658A1F50" w:rsidR="00072410" w:rsidRDefault="00072410" w:rsidP="00020303">
      <w:pPr>
        <w:jc w:val="both"/>
      </w:pPr>
    </w:p>
    <w:p w14:paraId="34670130" w14:textId="7455A4B9" w:rsidR="00072410" w:rsidRDefault="00072410" w:rsidP="00020303">
      <w:pPr>
        <w:jc w:val="both"/>
      </w:pPr>
      <w:r>
        <w:t xml:space="preserve">Turvallisuuskäytäntöjen rakentaminen on pitkällinen prosessi. Haastateltavat kuvasivat prosessia ajatuksella: </w:t>
      </w:r>
      <w:r w:rsidRPr="00072410">
        <w:rPr>
          <w:i/>
          <w:iCs/>
        </w:rPr>
        <w:t>kolme askelta eteen, yksi taakse.</w:t>
      </w:r>
      <w:r>
        <w:rPr>
          <w:i/>
          <w:iCs/>
        </w:rPr>
        <w:t xml:space="preserve"> </w:t>
      </w:r>
      <w:r>
        <w:t xml:space="preserve">Käytäntöjen </w:t>
      </w:r>
      <w:r w:rsidR="00263D44">
        <w:t>rakentamista</w:t>
      </w:r>
      <w:r>
        <w:t xml:space="preserve"> tulisi mennä tekemään </w:t>
      </w:r>
      <w:r w:rsidRPr="00072410">
        <w:rPr>
          <w:i/>
          <w:iCs/>
        </w:rPr>
        <w:t>ihmisten kanssa</w:t>
      </w:r>
      <w:r w:rsidR="00263D44">
        <w:t xml:space="preserve">; </w:t>
      </w:r>
      <w:r>
        <w:t xml:space="preserve">henkilökuntaa ja opiskelijoita kuullaan ja </w:t>
      </w:r>
      <w:proofErr w:type="spellStart"/>
      <w:r>
        <w:t>osallistetaan</w:t>
      </w:r>
      <w:proofErr w:type="spellEnd"/>
      <w:r>
        <w:t xml:space="preserve"> oman turvallisuutensa kehittämisessä. </w:t>
      </w:r>
      <w:r w:rsidR="00263D44">
        <w:t>O</w:t>
      </w:r>
      <w:r>
        <w:t>ppilaitoksen ihmiset ovat</w:t>
      </w:r>
      <w:r w:rsidR="00BD2057">
        <w:t xml:space="preserve"> kuin</w:t>
      </w:r>
      <w:r w:rsidR="00263D44">
        <w:t xml:space="preserve"> turvallisuustyö</w:t>
      </w:r>
      <w:r w:rsidR="00BD2057">
        <w:t>n</w:t>
      </w:r>
      <w:r>
        <w:t xml:space="preserve"> kaksoisroolissa, </w:t>
      </w:r>
      <w:r w:rsidR="00331D4D">
        <w:t>samanaikaisesti suojeltavia</w:t>
      </w:r>
      <w:r>
        <w:t xml:space="preserve"> kohteita ja toisten turvaajia. Jokainen on potentiaalinen riskitekijä, mutta jokainen on myöskin potentiaalinen uhri.</w:t>
      </w:r>
    </w:p>
    <w:p w14:paraId="04D71982" w14:textId="77777777" w:rsidR="0081054C" w:rsidRDefault="0081054C" w:rsidP="00020303">
      <w:pPr>
        <w:jc w:val="both"/>
      </w:pPr>
    </w:p>
    <w:p w14:paraId="00127B11" w14:textId="77777777" w:rsidR="0076492F" w:rsidRDefault="00072410" w:rsidP="00020303">
      <w:pPr>
        <w:jc w:val="both"/>
      </w:pPr>
      <w:r>
        <w:t>Haastatteluissa korostettiin myös alakohtaisen tuntemuksen tärkeyttä. Turvallisuu</w:t>
      </w:r>
      <w:r w:rsidR="00BD2057">
        <w:t>s</w:t>
      </w:r>
      <w:r>
        <w:t xml:space="preserve">kehittäjillä täytyy olla sitkeyttä toistaa ja vaatia uusia asioita (käytäntöjä, ajatuksia), yhtä lailla tarvitaan myös herkkyyttä ymmärtää eri ammatti- ja </w:t>
      </w:r>
      <w:r w:rsidR="00331D4D">
        <w:t>koulutusalojen välisiä</w:t>
      </w:r>
      <w:r>
        <w:t xml:space="preserve"> kulttuurisia eroja. Herkkyyteen liittyy myös realismia; täytyy tietää, mitä on mahdollista vaatia kohtuuden nimissä. Esimerkiksi hanketoimintaa kritisoidaan joskus siitä,</w:t>
      </w:r>
    </w:p>
    <w:p w14:paraId="1F68CE0D" w14:textId="19918E72" w:rsidR="005F7141" w:rsidRDefault="00072410" w:rsidP="00A47300">
      <w:r>
        <w:lastRenderedPageBreak/>
        <w:t xml:space="preserve">että </w:t>
      </w:r>
      <w:r w:rsidR="009D49A1">
        <w:t>hyvät hankeresurssit vievät kehittämisvaateet joskus liian pitkälle; hankkeet ”sokaistuvat” perustyön mahdollisuuksille.</w:t>
      </w:r>
    </w:p>
    <w:p w14:paraId="2EA45898" w14:textId="030948F8" w:rsidR="003A3C47" w:rsidRDefault="003A3C47" w:rsidP="001B45A9"/>
    <w:p w14:paraId="1640FD7B" w14:textId="77777777" w:rsidR="008A7BA4" w:rsidRDefault="008A7BA4" w:rsidP="001B45A9"/>
    <w:p w14:paraId="4DE8F641" w14:textId="7A44A7AD" w:rsidR="00EC1FD3" w:rsidRPr="008A7BA4" w:rsidRDefault="008A7BA4" w:rsidP="008A7BA4">
      <w:pPr>
        <w:shd w:val="clear" w:color="auto" w:fill="9CC2E5" w:themeFill="accent5" w:themeFillTint="99"/>
        <w:rPr>
          <w:b/>
          <w:bCs/>
          <w:sz w:val="24"/>
          <w:szCs w:val="24"/>
        </w:rPr>
      </w:pPr>
      <w:r w:rsidRPr="008A7BA4">
        <w:rPr>
          <w:b/>
          <w:bCs/>
          <w:sz w:val="24"/>
          <w:szCs w:val="24"/>
        </w:rPr>
        <w:t xml:space="preserve">6.2. </w:t>
      </w:r>
      <w:r w:rsidR="00EC1FD3" w:rsidRPr="008A7BA4">
        <w:rPr>
          <w:b/>
          <w:bCs/>
          <w:sz w:val="24"/>
          <w:szCs w:val="24"/>
        </w:rPr>
        <w:t xml:space="preserve">Lean-kävelyt ja A3-malli </w:t>
      </w:r>
    </w:p>
    <w:p w14:paraId="0101EC48" w14:textId="77777777" w:rsidR="00EC1FD3" w:rsidRDefault="00EC1FD3" w:rsidP="001B45A9"/>
    <w:p w14:paraId="27275443" w14:textId="77777777" w:rsidR="009D49A1" w:rsidRDefault="009D49A1" w:rsidP="009D49A1">
      <w:r>
        <w:t>Oppilaitoksen jokainen ihminen on tärkeä turvallisuustoimija. Tämä ajatusmalli saa käytännöllisen muodon esimerkiksi Lean-toiminnassa.</w:t>
      </w:r>
    </w:p>
    <w:p w14:paraId="4921D567" w14:textId="77777777" w:rsidR="009D49A1" w:rsidRDefault="009D49A1" w:rsidP="001B45A9"/>
    <w:p w14:paraId="33ECE3AE" w14:textId="2AD85AD8" w:rsidR="00CB560E" w:rsidRDefault="00CB560E" w:rsidP="001B45A9">
      <w:r>
        <w:t>Lean-ajattelu on laatutyöh</w:t>
      </w:r>
      <w:r w:rsidR="00EC1FD3">
        <w:t>ö</w:t>
      </w:r>
      <w:r>
        <w:t xml:space="preserve">n ja organisaation osallistamiseen perustuva johtamisfilosofia, jonka avulla pyritään lisäämään tehokkuutta ja työhyvinvointia. Lean-filosofiasta löytyy runsaasti perustietoa ja esimerkkejä internetistä. Asiasta kiinnostuneet voivat käydä esimerkiksi Suomen Lean-yhdistyksen </w:t>
      </w:r>
      <w:hyperlink r:id="rId31" w:history="1">
        <w:r w:rsidRPr="00CB560E">
          <w:rPr>
            <w:rStyle w:val="Hyperlinkki"/>
          </w:rPr>
          <w:t>sivuilla</w:t>
        </w:r>
      </w:hyperlink>
      <w:r>
        <w:rPr>
          <w:rStyle w:val="Alaviitteenviite"/>
        </w:rPr>
        <w:footnoteReference w:id="14"/>
      </w:r>
    </w:p>
    <w:p w14:paraId="65B6C462" w14:textId="2F98D21F" w:rsidR="00CB560E" w:rsidRDefault="00CB560E" w:rsidP="001B45A9"/>
    <w:p w14:paraId="66B7DA67" w14:textId="5975F9C5" w:rsidR="008A7BA4" w:rsidRDefault="00CB560E" w:rsidP="001B45A9">
      <w:r>
        <w:t xml:space="preserve">Lean- </w:t>
      </w:r>
      <w:r w:rsidR="00331D4D">
        <w:t>ajattelua toteutetaan</w:t>
      </w:r>
      <w:r>
        <w:t xml:space="preserve"> myös ammatillisissa oppilaitoksissa. Tätä opasta varten perehdyttiin Keski-Pohjanmaan koulutusyhtymän käytäntöihin. </w:t>
      </w:r>
      <w:proofErr w:type="spellStart"/>
      <w:r>
        <w:t>Leanin</w:t>
      </w:r>
      <w:proofErr w:type="spellEnd"/>
      <w:r>
        <w:t xml:space="preserve"> konkreettisena toteutustapana toimivat Lean-kävelyt.</w:t>
      </w:r>
      <w:r w:rsidR="00020303">
        <w:t xml:space="preserve"> </w:t>
      </w:r>
      <w:r>
        <w:t xml:space="preserve">Nämä kävelyt perustuvat henkilökunnan ja opiskelijoiden osallistamiseen ja kuulemiseen; </w:t>
      </w:r>
      <w:r w:rsidR="00BC3507">
        <w:t>menetelmä ohjaa oman työ- ja oppimisympäristön epäkohtien havaitsemiseen ja ongelmien yhteiseen ratkais</w:t>
      </w:r>
      <w:r w:rsidR="008A7BA4">
        <w:t>uun.</w:t>
      </w:r>
      <w:r w:rsidR="003D4E72">
        <w:t xml:space="preserve"> Haastateltavan sanoin kuvattuna:</w:t>
      </w:r>
    </w:p>
    <w:p w14:paraId="1A638EF1" w14:textId="77777777" w:rsidR="00667B6C" w:rsidRDefault="00667B6C" w:rsidP="001B45A9"/>
    <w:p w14:paraId="310EF2AC" w14:textId="084153A7" w:rsidR="008A7BA4" w:rsidRDefault="008A7BA4" w:rsidP="001B45A9">
      <w:r>
        <w:rPr>
          <w:noProof/>
        </w:rPr>
        <mc:AlternateContent>
          <mc:Choice Requires="wps">
            <w:drawing>
              <wp:anchor distT="0" distB="0" distL="114300" distR="114300" simplePos="0" relativeHeight="251699200" behindDoc="0" locked="0" layoutInCell="1" allowOverlap="1" wp14:anchorId="4D32D468" wp14:editId="75660576">
                <wp:simplePos x="0" y="0"/>
                <wp:positionH relativeFrom="margin">
                  <wp:align>left</wp:align>
                </wp:positionH>
                <wp:positionV relativeFrom="paragraph">
                  <wp:posOffset>16510</wp:posOffset>
                </wp:positionV>
                <wp:extent cx="6074410" cy="857250"/>
                <wp:effectExtent l="0" t="19050" r="21590" b="19050"/>
                <wp:wrapNone/>
                <wp:docPr id="24" name="Käärö: Vaaka 24"/>
                <wp:cNvGraphicFramePr/>
                <a:graphic xmlns:a="http://schemas.openxmlformats.org/drawingml/2006/main">
                  <a:graphicData uri="http://schemas.microsoft.com/office/word/2010/wordprocessingShape">
                    <wps:wsp>
                      <wps:cNvSpPr/>
                      <wps:spPr>
                        <a:xfrm>
                          <a:off x="0" y="0"/>
                          <a:ext cx="6074410" cy="857250"/>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50DD2A" w14:textId="096FA9CE" w:rsidR="008A7BA4" w:rsidRPr="009F5E02" w:rsidRDefault="008A7BA4" w:rsidP="008A7BA4">
                            <w:pPr>
                              <w:shd w:val="clear" w:color="auto" w:fill="BDD6EE" w:themeFill="accent5" w:themeFillTint="66"/>
                              <w:jc w:val="both"/>
                              <w:rPr>
                                <w:sz w:val="20"/>
                                <w:szCs w:val="20"/>
                              </w:rPr>
                            </w:pPr>
                            <w:r w:rsidRPr="00B93D2A">
                              <w:rPr>
                                <w:sz w:val="20"/>
                                <w:szCs w:val="20"/>
                              </w:rPr>
                              <w:t>Lean-kävelyillä luodaan perustaa sille, että käytettävyys, turvallisuus ja ennakoitavuus oppimisympäristössä paranee oman organisaation tekemisen avulla. Samalla on mahdollisuus oppia oppimaan ja parantaa kaikkien hyvinvointia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2D468" id="Käärö: Vaaka 24" o:spid="_x0000_s1039" type="#_x0000_t98" style="position:absolute;margin-left:0;margin-top:1.3pt;width:478.3pt;height:6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yFuwIAANIFAAAOAAAAZHJzL2Uyb0RvYy54bWysVN1u0zAUvkfiHSzfsyQlHSNaOlWbhhBj&#10;m+hg165jrxb+w3abdM+zZ+AF9mIcO2lWjcEFohfp+f/5fM45PumURBvmvDC6xsVBjhHT1DRC39X4&#10;6835myOMfCC6IdJoVuMt8/hk9vrVcWsrNjErIxvmEATRvmptjVch2CrLPF0xRfyBsUyDkhunSADW&#10;3WWNIy1EVzKb5Plh1hrXWGco8x6kZ70Sz1J8zhkNV5x7FpCsMdQW0tel7zJ+s9kxqe4csStBhzLI&#10;P1ShiNCQdAx1RgJBayd+C6UEdcYbHg6oUZnhXFCWeoBuivxZN4sVsSz1AuB4O8Lk/19Yerm5dkg0&#10;NZ6UGGmi4I0+PT48PrjHnxX6Rsh3gkADMLXWV2C9sNdu4DyQseeOOxX/oRvUJWi3I7SsC4iC8DB/&#10;V5YFvAAF3dH03WSasM+evK3z4QMzCkUCGjRO3BsdiFwAYlImdMnmwgfIDm4785jYGymacyFlYuLo&#10;sFPp0IbAoxNKmQ7T5C7X6rNpenmZw69/fhDDkPTiw50YUqQhjJFSwr0kWcSi7z5RYStZTC31F8YB&#10;TOh3khKOEfZrKXrVijSsF0//mDMFjJE5NDfGHgK81GcRO4LSB/voytIWjM753wrrnUePlBneYHRW&#10;Qhv3UgAZxsy9PVSxB00kQ7fs0qAVb3fjtDTNFqbPmX4tvaXnAh7/gvhwTRzsIcwL3JZwBR8uTVtj&#10;M1AYwXzcvySP9ml67jFqYa9r7H+siWMYyY8aFud9UZbxECSmhEEExu1rlvsavVanBqaogCtmaSKj&#10;fZA7kjujbuEEzWNWUBFNobIa0+B2zGno7w0cMcrm82QGy29JuNALS2PwCHQc6Jvuljg7bECA3bk0&#10;uxtAqmfD39tGT23m62C4SJsRoe5xHZ4ADkcaieHIxcu0zyerp1M8+wUAAP//AwBQSwMEFAAGAAgA&#10;AAAhAPSPPvndAAAABgEAAA8AAABkcnMvZG93bnJldi54bWxMj0FLw0AQhe+C/2EZwZvd2GK0MZtS&#10;1N5Eai2It2l2TILZ2ZDdNNFf7/Sktze8x3vf5KvJtepIfWg8G7ieJaCIS28brgzs3zZXd6BCRLbY&#10;eiYD3xRgVZyf5ZhZP/IrHXexUlLCIUMDdYxdpnUoa3IYZr4jFu/T9w6jnH2lbY+jlLtWz5Mk1Q4b&#10;loUaO3qoqfzaDc7Ay/NTs13/DGEx6u3j8h33vPlIjLm8mNb3oCJN8S8MJ3xBh0KYDn5gG1RrQB6J&#10;BuYpKDGXN6mIg6QWtynoItf/8YtfAAAA//8DAFBLAQItABQABgAIAAAAIQC2gziS/gAAAOEBAAAT&#10;AAAAAAAAAAAAAAAAAAAAAABbQ29udGVudF9UeXBlc10ueG1sUEsBAi0AFAAGAAgAAAAhADj9If/W&#10;AAAAlAEAAAsAAAAAAAAAAAAAAAAALwEAAF9yZWxzLy5yZWxzUEsBAi0AFAAGAAgAAAAhALa5TIW7&#10;AgAA0gUAAA4AAAAAAAAAAAAAAAAALgIAAGRycy9lMm9Eb2MueG1sUEsBAi0AFAAGAAgAAAAhAPSP&#10;PvndAAAABgEAAA8AAAAAAAAAAAAAAAAAFQUAAGRycy9kb3ducmV2LnhtbFBLBQYAAAAABAAEAPMA&#10;AAAfBgAAAAA=&#10;" fillcolor="#bdd6ee [1304]" strokecolor="#1f3763 [1604]" strokeweight="1pt">
                <v:stroke joinstyle="miter"/>
                <v:textbox>
                  <w:txbxContent>
                    <w:p w14:paraId="1B50DD2A" w14:textId="096FA9CE" w:rsidR="008A7BA4" w:rsidRPr="009F5E02" w:rsidRDefault="008A7BA4" w:rsidP="008A7BA4">
                      <w:pPr>
                        <w:shd w:val="clear" w:color="auto" w:fill="BDD6EE" w:themeFill="accent5" w:themeFillTint="66"/>
                        <w:jc w:val="both"/>
                        <w:rPr>
                          <w:sz w:val="20"/>
                          <w:szCs w:val="20"/>
                        </w:rPr>
                      </w:pPr>
                      <w:r w:rsidRPr="00B93D2A">
                        <w:rPr>
                          <w:sz w:val="20"/>
                          <w:szCs w:val="20"/>
                        </w:rPr>
                        <w:t>Lean-kävelyillä luodaan perustaa sille, että käytettävyys, turvallisuus ja ennakoitavuus oppimisympäristössä paranee oman organisaation tekemisen avulla. Samalla on mahdollisuus oppia oppimaan ja parantaa kaikkien hyvinvointia</w:t>
                      </w:r>
                    </w:p>
                  </w:txbxContent>
                </v:textbox>
                <w10:wrap anchorx="margin"/>
              </v:shape>
            </w:pict>
          </mc:Fallback>
        </mc:AlternateContent>
      </w:r>
    </w:p>
    <w:p w14:paraId="39E174A6" w14:textId="1944E770" w:rsidR="008A7BA4" w:rsidRDefault="008A7BA4" w:rsidP="001B45A9"/>
    <w:p w14:paraId="036F7315" w14:textId="659E935D" w:rsidR="008A7BA4" w:rsidRDefault="008A7BA4" w:rsidP="001B45A9"/>
    <w:p w14:paraId="0F885378" w14:textId="7BF6DFA8" w:rsidR="008A7BA4" w:rsidRDefault="008A7BA4" w:rsidP="001B45A9"/>
    <w:p w14:paraId="48EF31A8" w14:textId="77777777" w:rsidR="008A7BA4" w:rsidRDefault="008A7BA4" w:rsidP="001B45A9"/>
    <w:p w14:paraId="2BD6E8C8" w14:textId="77777777" w:rsidR="0076492F" w:rsidRDefault="0076492F" w:rsidP="001B45A9"/>
    <w:p w14:paraId="6CA5B324" w14:textId="77777777" w:rsidR="00DC0042" w:rsidRDefault="00DC0042" w:rsidP="001B45A9"/>
    <w:p w14:paraId="7369E564" w14:textId="36516BEA" w:rsidR="008A7BA4" w:rsidRDefault="003D4E72" w:rsidP="001B45A9">
      <w:r>
        <w:t>Keski-Pohjanmaan koulutusyhtymä</w:t>
      </w:r>
      <w:r w:rsidR="008A7BA4">
        <w:t>n</w:t>
      </w:r>
      <w:r>
        <w:t xml:space="preserve"> Lean-kävely</w:t>
      </w:r>
      <w:r w:rsidR="008A7BA4">
        <w:t>t</w:t>
      </w:r>
      <w:r>
        <w:t xml:space="preserve"> toteutetaan tiimeissä</w:t>
      </w:r>
      <w:r w:rsidR="008A7BA4">
        <w:t xml:space="preserve">; </w:t>
      </w:r>
      <w:r>
        <w:t>tiimit kiertävät säännöllisesti eri aloilla ja koulutusyksiköissä. Kävelyjen aikana työ- ja oppimisympäristö</w:t>
      </w:r>
      <w:r w:rsidR="00B93D2A">
        <w:t>ä</w:t>
      </w:r>
      <w:r>
        <w:t xml:space="preserve"> tarkistetaan ja havainnoidaan valmiiksi strukturoidun kysymyslistan avulla. Erilaisista epäkohdista ja turvallisuusriskeistä käydään avointa keskustelua. Tämän jälkeen epäkohdat ja ongelmat kirjataan ylös ja sovitaan niihin liittyvistä toimenpiteistä. </w:t>
      </w:r>
      <w:r w:rsidR="00342AF4">
        <w:t>Keski-Pohjanmaan koulutusyhtymän edustajan sanoin:</w:t>
      </w:r>
    </w:p>
    <w:p w14:paraId="15232FC6" w14:textId="77777777" w:rsidR="00667B6C" w:rsidRDefault="00667B6C" w:rsidP="001B45A9"/>
    <w:p w14:paraId="436246B9" w14:textId="1EA8FA30" w:rsidR="008A7BA4" w:rsidRDefault="008A7BA4" w:rsidP="001B45A9">
      <w:r>
        <w:rPr>
          <w:noProof/>
        </w:rPr>
        <mc:AlternateContent>
          <mc:Choice Requires="wps">
            <w:drawing>
              <wp:anchor distT="0" distB="0" distL="114300" distR="114300" simplePos="0" relativeHeight="251701248" behindDoc="0" locked="0" layoutInCell="1" allowOverlap="1" wp14:anchorId="5392D808" wp14:editId="2BA60B78">
                <wp:simplePos x="0" y="0"/>
                <wp:positionH relativeFrom="margin">
                  <wp:align>left</wp:align>
                </wp:positionH>
                <wp:positionV relativeFrom="paragraph">
                  <wp:posOffset>23550</wp:posOffset>
                </wp:positionV>
                <wp:extent cx="6074410" cy="1406769"/>
                <wp:effectExtent l="0" t="0" r="21590" b="22225"/>
                <wp:wrapNone/>
                <wp:docPr id="25" name="Käärö: Vaaka 25"/>
                <wp:cNvGraphicFramePr/>
                <a:graphic xmlns:a="http://schemas.openxmlformats.org/drawingml/2006/main">
                  <a:graphicData uri="http://schemas.microsoft.com/office/word/2010/wordprocessingShape">
                    <wps:wsp>
                      <wps:cNvSpPr/>
                      <wps:spPr>
                        <a:xfrm>
                          <a:off x="0" y="0"/>
                          <a:ext cx="6074410" cy="1406769"/>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39470B" w14:textId="77777777" w:rsidR="008A7BA4" w:rsidRPr="00342AF4" w:rsidRDefault="008A7BA4" w:rsidP="008A7BA4">
                            <w:pPr>
                              <w:shd w:val="clear" w:color="auto" w:fill="BDD6EE" w:themeFill="accent5" w:themeFillTint="66"/>
                              <w:rPr>
                                <w:sz w:val="20"/>
                                <w:szCs w:val="20"/>
                              </w:rPr>
                            </w:pPr>
                            <w:r w:rsidRPr="00342AF4">
                              <w:rPr>
                                <w:sz w:val="20"/>
                                <w:szCs w:val="20"/>
                              </w:rPr>
                              <w:t xml:space="preserve">Itseauditoidaan omaa tekemistä esim. havainnoimalla n. 6...12 hlö ryhmissä (eri alojen opiskelijoita, ohjaajia, opettajia, </w:t>
                            </w:r>
                            <w:proofErr w:type="spellStart"/>
                            <w:r w:rsidRPr="00342AF4">
                              <w:rPr>
                                <w:sz w:val="20"/>
                                <w:szCs w:val="20"/>
                              </w:rPr>
                              <w:t>lean</w:t>
                            </w:r>
                            <w:proofErr w:type="spellEnd"/>
                            <w:r w:rsidRPr="00342AF4">
                              <w:rPr>
                                <w:sz w:val="20"/>
                                <w:szCs w:val="20"/>
                              </w:rPr>
                              <w:t>-asiantuntija, johto, yritysedustus...) omaa oppimisympäristöämme suhteessa sille asetettuihin laatuun, turvallisuuteen ja terveellisyyteen liittyviin tavoitteisiin. Jos tavoitteesta jossain osa-alueessa jäädään, niin se tehdään näkyväksi -&gt; Oppijoiden sekä opettajien yhteistyönä suunnitellaan ohjaustauluun pieniä rajattuja parannuksia kohti tavoitetta.</w:t>
                            </w:r>
                            <w:r>
                              <w:rPr>
                                <w:sz w:val="20"/>
                                <w:szCs w:val="20"/>
                              </w:rPr>
                              <w:t xml:space="preserve"> </w:t>
                            </w:r>
                            <w:r w:rsidRPr="00342AF4">
                              <w:rPr>
                                <w:sz w:val="20"/>
                                <w:szCs w:val="20"/>
                              </w:rPr>
                              <w:t>Ohjaustaulun parannuksia toteutetaan yksin tai yhdessä ja niitä kytketään päivittäistekemiseen, ohjaukseen, opettamiseen ja niiden johtamisee</w:t>
                            </w:r>
                            <w:r>
                              <w:rPr>
                                <w:sz w:val="20"/>
                                <w:szCs w:val="20"/>
                              </w:rPr>
                              <w:t>n.</w:t>
                            </w:r>
                          </w:p>
                          <w:p w14:paraId="245B6312" w14:textId="4718C48E" w:rsidR="008A7BA4" w:rsidRPr="009F5E02" w:rsidRDefault="008A7BA4" w:rsidP="008A7BA4">
                            <w:pPr>
                              <w:shd w:val="clear" w:color="auto" w:fill="BDD6EE" w:themeFill="accent5" w:themeFillTint="66"/>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D808" id="Käärö: Vaaka 25" o:spid="_x0000_s1040" type="#_x0000_t98" style="position:absolute;margin-left:0;margin-top:1.85pt;width:478.3pt;height:110.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hWvAIAANMFAAAOAAAAZHJzL2Uyb0RvYy54bWysVEtu2zAQ3RfoHQjuG0mG7DRC5MBIkKJo&#10;mgR12qxpioyJ8leStmyfJ2foBXKxDilZMdK0i6JeyOR83sw8zszp2UZJtGbOC6NrXBzlGDFNTSP0&#10;Q42/3l2+e4+RD0Q3RBrNarxlHp9N3745bW3FRmZpZMMcAhDtq9bWeBmCrbLM0yVTxB8ZyzQouXGK&#10;BLi6h6xxpAV0JbNRnk+y1rjGOkOZ9yC96JR4mvA5ZzTccO5ZQLLGkFtIX5e+i/jNpqekenDELgXt&#10;0yD/kIUiQkPQAeqCBIJWTvwGpQR1xhsejqhRmeFcUJZqgGqK/EU18yWxLNUC5Hg70OT/Hyy9Xt86&#10;JJoaj8YYaaLgjT49PT49uqefFfpGyHeCQAM0tdZXYD23t66/eTjGmjfcqfgP1aBNonY7UMs2AVEQ&#10;TvLjsizgBSjoijKfHE9OImr27G6dDx+YUSgeoELjxM7oQOQcKJMy0UvWVz50bnvzGNkbKZpLIWW6&#10;xN5h59KhNYFXJ5QyHcbJXa7UZ9N08jKHX/f+IIYu6cSTvRgyS10YkVKeB0GySEZXfjqFrWQxtNRf&#10;GAc2oeBRCjggHOZSdKolaVgnHv8xZgKMyByKG7B7gNfqLHpSe/voytIYDM753xLrqB08UmR4g8FZ&#10;CW3cawAyDJE7e6DsgJp4DJvFJnVaUcYko2hhmi20nzPdXHpLLwU8/hXx4ZY4GERoGFgu4QY+XJq2&#10;xqY/YQT9sXtNHu1T9+wwamGwa+x/rIhjGMmPGibnpCjLuAnSpRwfj+DiDjWLQ41eqXMDXVTAGrM0&#10;HaN9kPsjd0bdww6axaigIppCZjWmwe0v56FbOLDFKJvNkhlMvyXhSs8tjeCR6NjQd5t74mw/AQGG&#10;59rslwCpXjR/Zxs9tZmtguEiTcYzr/0TwOZI/dtvubiaDu/J6nkXT38BAAD//wMAUEsDBBQABgAI&#10;AAAAIQC5MEJx3QAAAAYBAAAPAAAAZHJzL2Rvd25yZXYueG1sTI9BS8NAFITvgv9heYI3uzGl0aZ5&#10;KUXtTaTWgvT2mjyTYPZtyG6a6K93PelxmGHmm2w9mVaduXeNFYTbWQSKpbBlIxXC4W17cw/KeZKS&#10;WiuM8MUO1vnlRUZpaUd55fPeVyqUiEsJofa+S7V2Rc2G3Mx2LMH7sL0hH2Rf6bKnMZSbVsdRlGhD&#10;jYSFmjp+qLn43A8G4eX5qdltvgc3H/XucflOB9keI8Trq2mzAuV58n9h+MUP6JAHppMdpHSqRQhH&#10;PML8DlQwl4skAXVCiONFDDrP9H/8/AcAAP//AwBQSwECLQAUAAYACAAAACEAtoM4kv4AAADhAQAA&#10;EwAAAAAAAAAAAAAAAAAAAAAAW0NvbnRlbnRfVHlwZXNdLnhtbFBLAQItABQABgAIAAAAIQA4/SH/&#10;1gAAAJQBAAALAAAAAAAAAAAAAAAAAC8BAABfcmVscy8ucmVsc1BLAQItABQABgAIAAAAIQBuEUhW&#10;vAIAANMFAAAOAAAAAAAAAAAAAAAAAC4CAABkcnMvZTJvRG9jLnhtbFBLAQItABQABgAIAAAAIQC5&#10;MEJx3QAAAAYBAAAPAAAAAAAAAAAAAAAAABYFAABkcnMvZG93bnJldi54bWxQSwUGAAAAAAQABADz&#10;AAAAIAYAAAAA&#10;" fillcolor="#bdd6ee [1304]" strokecolor="#1f3763 [1604]" strokeweight="1pt">
                <v:stroke joinstyle="miter"/>
                <v:textbox>
                  <w:txbxContent>
                    <w:p w14:paraId="1C39470B" w14:textId="77777777" w:rsidR="008A7BA4" w:rsidRPr="00342AF4" w:rsidRDefault="008A7BA4" w:rsidP="008A7BA4">
                      <w:pPr>
                        <w:shd w:val="clear" w:color="auto" w:fill="BDD6EE" w:themeFill="accent5" w:themeFillTint="66"/>
                        <w:rPr>
                          <w:sz w:val="20"/>
                          <w:szCs w:val="20"/>
                        </w:rPr>
                      </w:pPr>
                      <w:r w:rsidRPr="00342AF4">
                        <w:rPr>
                          <w:sz w:val="20"/>
                          <w:szCs w:val="20"/>
                        </w:rPr>
                        <w:t xml:space="preserve">Itseauditoidaan omaa tekemistä esim. havainnoimalla n. 6...12 hlö ryhmissä (eri alojen opiskelijoita, ohjaajia, opettajia, </w:t>
                      </w:r>
                      <w:proofErr w:type="spellStart"/>
                      <w:r w:rsidRPr="00342AF4">
                        <w:rPr>
                          <w:sz w:val="20"/>
                          <w:szCs w:val="20"/>
                        </w:rPr>
                        <w:t>lean</w:t>
                      </w:r>
                      <w:proofErr w:type="spellEnd"/>
                      <w:r w:rsidRPr="00342AF4">
                        <w:rPr>
                          <w:sz w:val="20"/>
                          <w:szCs w:val="20"/>
                        </w:rPr>
                        <w:t>-asiantuntija, johto, yritysedustus...) omaa oppimisympäristöämme suhteessa sille asetettuihin laatuun, turvallisuuteen ja terveellisyyteen liittyviin tavoitteisiin. Jos tavoitteesta jossain osa-alueessa jäädään, niin se tehdään näkyväksi -&gt; Oppijoiden sekä opettajien yhteistyönä suunnitellaan ohjaustauluun pieniä rajattuja parannuksia kohti tavoitetta.</w:t>
                      </w:r>
                      <w:r>
                        <w:rPr>
                          <w:sz w:val="20"/>
                          <w:szCs w:val="20"/>
                        </w:rPr>
                        <w:t xml:space="preserve"> </w:t>
                      </w:r>
                      <w:r w:rsidRPr="00342AF4">
                        <w:rPr>
                          <w:sz w:val="20"/>
                          <w:szCs w:val="20"/>
                        </w:rPr>
                        <w:t>Ohjaustaulun parannuksia toteutetaan yksin tai yhdessä ja niitä kytketään päivittäistekemiseen, ohjaukseen, opettamiseen ja niiden johtamisee</w:t>
                      </w:r>
                      <w:r>
                        <w:rPr>
                          <w:sz w:val="20"/>
                          <w:szCs w:val="20"/>
                        </w:rPr>
                        <w:t>n.</w:t>
                      </w:r>
                    </w:p>
                    <w:p w14:paraId="245B6312" w14:textId="4718C48E" w:rsidR="008A7BA4" w:rsidRPr="009F5E02" w:rsidRDefault="008A7BA4" w:rsidP="008A7BA4">
                      <w:pPr>
                        <w:shd w:val="clear" w:color="auto" w:fill="BDD6EE" w:themeFill="accent5" w:themeFillTint="66"/>
                        <w:jc w:val="both"/>
                        <w:rPr>
                          <w:sz w:val="20"/>
                          <w:szCs w:val="20"/>
                        </w:rPr>
                      </w:pPr>
                    </w:p>
                  </w:txbxContent>
                </v:textbox>
                <w10:wrap anchorx="margin"/>
              </v:shape>
            </w:pict>
          </mc:Fallback>
        </mc:AlternateContent>
      </w:r>
    </w:p>
    <w:p w14:paraId="2C7DF1AA" w14:textId="76ACD86D" w:rsidR="008A7BA4" w:rsidRDefault="008A7BA4" w:rsidP="001B45A9"/>
    <w:p w14:paraId="5FF7CD59" w14:textId="408DC3FF" w:rsidR="008A7BA4" w:rsidRDefault="008A7BA4" w:rsidP="001B45A9"/>
    <w:p w14:paraId="19A4E05C" w14:textId="653FF147" w:rsidR="008A7BA4" w:rsidRDefault="008A7BA4" w:rsidP="001B45A9"/>
    <w:p w14:paraId="6118120C" w14:textId="73794DB8" w:rsidR="008A7BA4" w:rsidRDefault="008A7BA4" w:rsidP="001B45A9"/>
    <w:p w14:paraId="0FA77340" w14:textId="25FD04D7" w:rsidR="008A7BA4" w:rsidRDefault="008A7BA4" w:rsidP="001B45A9"/>
    <w:p w14:paraId="76AF747C" w14:textId="4414A4B8" w:rsidR="008A7BA4" w:rsidRDefault="008A7BA4" w:rsidP="001B45A9"/>
    <w:p w14:paraId="6700016E" w14:textId="77777777" w:rsidR="008A7BA4" w:rsidRDefault="008A7BA4" w:rsidP="001B45A9"/>
    <w:p w14:paraId="0048FE0C" w14:textId="0F55C102" w:rsidR="0076492F" w:rsidRDefault="0076492F" w:rsidP="00342AF4">
      <w:pPr>
        <w:jc w:val="both"/>
      </w:pPr>
    </w:p>
    <w:p w14:paraId="67DA21D9" w14:textId="77777777" w:rsidR="00DC0042" w:rsidRDefault="00DC0042" w:rsidP="00342AF4">
      <w:pPr>
        <w:jc w:val="both"/>
      </w:pPr>
    </w:p>
    <w:p w14:paraId="56F96C9B" w14:textId="6EAD0FEE" w:rsidR="00B93D2A" w:rsidRDefault="00342AF4" w:rsidP="00342AF4">
      <w:pPr>
        <w:jc w:val="both"/>
      </w:pPr>
      <w:r>
        <w:t>Lean-kävely</w:t>
      </w:r>
      <w:r w:rsidR="00667B6C">
        <w:t xml:space="preserve">issä </w:t>
      </w:r>
      <w:r>
        <w:t>voidaan käsitellä myös henkis</w:t>
      </w:r>
      <w:r w:rsidR="00667B6C">
        <w:t>tä</w:t>
      </w:r>
      <w:r>
        <w:t xml:space="preserve"> turvallisuu</w:t>
      </w:r>
      <w:r w:rsidR="00667B6C">
        <w:t>stilannetta</w:t>
      </w:r>
      <w:r>
        <w:t>, esimerkiksi heikkoa työ- tai opiskeluilmapiiriä. Tällaisten asioiden käsittely on luonteeltaan erilaista kuin konkreettisten ja teknisten ongelmien (esim. likaiset lattia</w:t>
      </w:r>
      <w:r w:rsidR="00B93D2A">
        <w:t>t</w:t>
      </w:r>
      <w:r>
        <w:t>)</w:t>
      </w:r>
      <w:r w:rsidR="00B93D2A">
        <w:t xml:space="preserve"> ja siihen tarvitaan </w:t>
      </w:r>
      <w:r>
        <w:t xml:space="preserve">työnohjauksellista ammattitaitoa. </w:t>
      </w:r>
    </w:p>
    <w:p w14:paraId="5621C32E" w14:textId="77777777" w:rsidR="00B93D2A" w:rsidRDefault="00B93D2A" w:rsidP="00342AF4">
      <w:pPr>
        <w:jc w:val="both"/>
      </w:pPr>
    </w:p>
    <w:p w14:paraId="2986C508" w14:textId="77777777" w:rsidR="00667B6C" w:rsidRDefault="00667B6C" w:rsidP="00342AF4">
      <w:pPr>
        <w:jc w:val="both"/>
      </w:pPr>
    </w:p>
    <w:p w14:paraId="1850B0F4" w14:textId="77777777" w:rsidR="00667B6C" w:rsidRDefault="00667B6C" w:rsidP="00342AF4">
      <w:pPr>
        <w:jc w:val="both"/>
      </w:pPr>
    </w:p>
    <w:p w14:paraId="455C1471" w14:textId="77777777" w:rsidR="00667B6C" w:rsidRDefault="00667B6C" w:rsidP="00342AF4">
      <w:pPr>
        <w:jc w:val="both"/>
      </w:pPr>
    </w:p>
    <w:p w14:paraId="1D6BE8F2" w14:textId="77777777" w:rsidR="00DC0042" w:rsidRDefault="00DC0042" w:rsidP="00342AF4">
      <w:pPr>
        <w:jc w:val="both"/>
      </w:pPr>
    </w:p>
    <w:p w14:paraId="261030CC" w14:textId="1DA6A746" w:rsidR="00342AF4" w:rsidRDefault="00342AF4" w:rsidP="00342AF4">
      <w:pPr>
        <w:jc w:val="both"/>
      </w:pPr>
      <w:proofErr w:type="spellStart"/>
      <w:r>
        <w:lastRenderedPageBreak/>
        <w:t>Leani</w:t>
      </w:r>
      <w:r w:rsidR="00667B6C">
        <w:t>a</w:t>
      </w:r>
      <w:proofErr w:type="spellEnd"/>
      <w:r w:rsidR="00667B6C">
        <w:t xml:space="preserve"> käytettäessä</w:t>
      </w:r>
      <w:r>
        <w:t xml:space="preserve"> on opittu melko merkittäviä asioita:</w:t>
      </w:r>
    </w:p>
    <w:p w14:paraId="6B8EC1AF" w14:textId="77777777" w:rsidR="00667B6C" w:rsidRDefault="00667B6C" w:rsidP="00342AF4">
      <w:pPr>
        <w:jc w:val="both"/>
      </w:pPr>
    </w:p>
    <w:p w14:paraId="26CE0ED7" w14:textId="5916111C" w:rsidR="00667B6C" w:rsidRDefault="00667B6C" w:rsidP="00342AF4">
      <w:pPr>
        <w:jc w:val="both"/>
      </w:pPr>
      <w:r>
        <w:rPr>
          <w:noProof/>
        </w:rPr>
        <mc:AlternateContent>
          <mc:Choice Requires="wps">
            <w:drawing>
              <wp:anchor distT="0" distB="0" distL="114300" distR="114300" simplePos="0" relativeHeight="251703296" behindDoc="0" locked="0" layoutInCell="1" allowOverlap="1" wp14:anchorId="59DB96A1" wp14:editId="766B01C7">
                <wp:simplePos x="0" y="0"/>
                <wp:positionH relativeFrom="margin">
                  <wp:align>left</wp:align>
                </wp:positionH>
                <wp:positionV relativeFrom="paragraph">
                  <wp:posOffset>19356</wp:posOffset>
                </wp:positionV>
                <wp:extent cx="6074410" cy="788473"/>
                <wp:effectExtent l="0" t="19050" r="21590" b="12065"/>
                <wp:wrapNone/>
                <wp:docPr id="26" name="Käärö: Vaaka 26"/>
                <wp:cNvGraphicFramePr/>
                <a:graphic xmlns:a="http://schemas.openxmlformats.org/drawingml/2006/main">
                  <a:graphicData uri="http://schemas.microsoft.com/office/word/2010/wordprocessingShape">
                    <wps:wsp>
                      <wps:cNvSpPr/>
                      <wps:spPr>
                        <a:xfrm>
                          <a:off x="0" y="0"/>
                          <a:ext cx="6074410" cy="788473"/>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86672" w14:textId="5595E3E7" w:rsidR="00667B6C" w:rsidRPr="00342AF4" w:rsidRDefault="00667B6C" w:rsidP="00667B6C">
                            <w:pPr>
                              <w:shd w:val="clear" w:color="auto" w:fill="BDD6EE" w:themeFill="accent5" w:themeFillTint="66"/>
                              <w:rPr>
                                <w:sz w:val="20"/>
                                <w:szCs w:val="20"/>
                              </w:rPr>
                            </w:pPr>
                            <w:r w:rsidRPr="00342AF4">
                              <w:rPr>
                                <w:sz w:val="20"/>
                                <w:szCs w:val="20"/>
                              </w:rPr>
                              <w:t>Opiskelijoiden ja opettajien kuulluksi tulemisen tarve on suuri. Ihmiset todella haluavat vaikutta</w:t>
                            </w:r>
                            <w:r>
                              <w:rPr>
                                <w:sz w:val="20"/>
                                <w:szCs w:val="20"/>
                              </w:rPr>
                              <w:t>a</w:t>
                            </w:r>
                            <w:r w:rsidRPr="00342AF4">
                              <w:rPr>
                                <w:sz w:val="20"/>
                                <w:szCs w:val="20"/>
                              </w:rPr>
                              <w:t xml:space="preserve"> omaan oppimis- ja työympäristöönsä. Osallisuuden ja arvokkuuden tunteen vahvistaminen parantaa kaikkien hyvinvointia ja työssä suoriutumista.</w:t>
                            </w:r>
                          </w:p>
                          <w:p w14:paraId="1E983EE9" w14:textId="74DAA938" w:rsidR="00667B6C" w:rsidRPr="009F5E02" w:rsidRDefault="00667B6C" w:rsidP="00667B6C">
                            <w:pPr>
                              <w:shd w:val="clear" w:color="auto" w:fill="BDD6EE" w:themeFill="accent5" w:themeFillTint="66"/>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96A1" id="Käärö: Vaaka 26" o:spid="_x0000_s1041" type="#_x0000_t98" style="position:absolute;left:0;text-align:left;margin-left:0;margin-top:1.5pt;width:478.3pt;height:62.1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GRvAIAANIFAAAOAAAAZHJzL2Uyb0RvYy54bWysVM1uEzEQviPxDpbvdHfDJilRN1VUVIQo&#10;bUUKPTteu7HwH7aT3fR5+gy8QF+MsXezjUrhgMhhY8/PNzOfZ+bktFUSbZnzwugKF0c5RkxTUwt9&#10;V+GvN+dvjjHygeiaSKNZhXfM49P561cnjZ2xkVkbWTOHAET7WWMrvA7BzrLM0zVTxB8ZyzQouXGK&#10;BLi6u6x2pAF0JbNRnk+yxrjaOkOZ9yB93ynxPOFzzmi44tyzgGSFIbeQvi59V/GbzU/I7M4Ruxa0&#10;T4P8QxaKCA1BB6j3JBC0ceI3KCWoM97wcESNygzngrJUA1RT5M+qWa6JZakWIMfbgSb//2Dp5fba&#10;IVFXeDTBSBMFb/Tp8eHxwT3+nKFvhHwnCDRAU2P9DKyX9tr1Nw/HWHPLnYr/UA1qE7W7gVrWBkRB&#10;OMmnZVnAC1DQTY+Py+nbCJo9eVvnwwdmFIoHKNA4cW90IHIJjEmZ2CXbCx86t715DOyNFPW5kDJd&#10;YuuwM+nQlsCjE0qZDuPkLjfqs6k7eZnDr3t+EEOTdOLJXgyZpSaMSCnPgyBZ5KKrPp3CTrIYWuov&#10;jAOZUO8oBRwQDnMpOtWa1KwTj/8YMwFGZA7FDdg9wEt1Fj2pvX10ZWkKBuf8b4l11A4eKTK8weCs&#10;hDbuJQAZhsidPVB2QE08hnbVpkYrxjHJKFqZegfd50w3lt7ScwGPf0F8uCYO5hD6BXZLuIIPl6ap&#10;sOlPGEF/3L8kj/ape+4xamCuK+x/bIhjGMmPGgbnXVGWcRGkSzmejuDiDjWrQ43eqDMDXVTAFrM0&#10;HaN9kPsjd0bdwgpaxKigIppCZhWmwe0vZ6HbN7DEKFsskhkMvyXhQi8tjeCR6NjQN+0tcbafgACz&#10;c2n2O4DMnjV/Zxs9tVlsguEiTcYTr/0TwOJI/dsvubiZDu/J6mkVz38BAAD//wMAUEsDBBQABgAI&#10;AAAAIQCqgsa23QAAAAYBAAAPAAAAZHJzL2Rvd25yZXYueG1sTI9BS8NAEIXvgv9hGcGb3ZhitDGb&#10;UtTeRGotlN6myZgEs7Mhu2miv97pSU+P4T3e+yZbTrZVJ+p949jA7SwCRVy4suHKwO5jffMAygfk&#10;ElvHZOCbPCzzy4sM09KN/E6nbaiUlLBP0UAdQpdq7YuaLPqZ64jF+3S9xSBnX+myx1HKbavjKEq0&#10;xYZlocaOnmoqvraDNfD2+tJsVj+Dn49687zY447Xh8iY66tp9Qgq0BT+wnDGF3TIhenoBi69ag3I&#10;I8HAXETMxV2SgDpKKr6PQeeZ/o+f/wIAAP//AwBQSwECLQAUAAYACAAAACEAtoM4kv4AAADhAQAA&#10;EwAAAAAAAAAAAAAAAAAAAAAAW0NvbnRlbnRfVHlwZXNdLnhtbFBLAQItABQABgAIAAAAIQA4/SH/&#10;1gAAAJQBAAALAAAAAAAAAAAAAAAAAC8BAABfcmVscy8ucmVsc1BLAQItABQABgAIAAAAIQCl12GR&#10;vAIAANIFAAAOAAAAAAAAAAAAAAAAAC4CAABkcnMvZTJvRG9jLnhtbFBLAQItABQABgAIAAAAIQCq&#10;gsa23QAAAAYBAAAPAAAAAAAAAAAAAAAAABYFAABkcnMvZG93bnJldi54bWxQSwUGAAAAAAQABADz&#10;AAAAIAYAAAAA&#10;" fillcolor="#bdd6ee [1304]" strokecolor="#1f3763 [1604]" strokeweight="1pt">
                <v:stroke joinstyle="miter"/>
                <v:textbox>
                  <w:txbxContent>
                    <w:p w14:paraId="63D86672" w14:textId="5595E3E7" w:rsidR="00667B6C" w:rsidRPr="00342AF4" w:rsidRDefault="00667B6C" w:rsidP="00667B6C">
                      <w:pPr>
                        <w:shd w:val="clear" w:color="auto" w:fill="BDD6EE" w:themeFill="accent5" w:themeFillTint="66"/>
                        <w:rPr>
                          <w:sz w:val="20"/>
                          <w:szCs w:val="20"/>
                        </w:rPr>
                      </w:pPr>
                      <w:r w:rsidRPr="00342AF4">
                        <w:rPr>
                          <w:sz w:val="20"/>
                          <w:szCs w:val="20"/>
                        </w:rPr>
                        <w:t>Opiskelijoiden ja opettajien kuulluksi tulemisen tarve on suuri. Ihmiset todella haluavat vaikutta</w:t>
                      </w:r>
                      <w:r>
                        <w:rPr>
                          <w:sz w:val="20"/>
                          <w:szCs w:val="20"/>
                        </w:rPr>
                        <w:t>a</w:t>
                      </w:r>
                      <w:r w:rsidRPr="00342AF4">
                        <w:rPr>
                          <w:sz w:val="20"/>
                          <w:szCs w:val="20"/>
                        </w:rPr>
                        <w:t xml:space="preserve"> omaan oppimis- ja työympäristöönsä. Osallisuuden ja arvokkuuden tunteen vahvistaminen parantaa kaikkien hyvinvointia ja työssä suoriutumista.</w:t>
                      </w:r>
                    </w:p>
                    <w:p w14:paraId="1E983EE9" w14:textId="74DAA938" w:rsidR="00667B6C" w:rsidRPr="009F5E02" w:rsidRDefault="00667B6C" w:rsidP="00667B6C">
                      <w:pPr>
                        <w:shd w:val="clear" w:color="auto" w:fill="BDD6EE" w:themeFill="accent5" w:themeFillTint="66"/>
                        <w:jc w:val="both"/>
                        <w:rPr>
                          <w:sz w:val="20"/>
                          <w:szCs w:val="20"/>
                        </w:rPr>
                      </w:pPr>
                    </w:p>
                  </w:txbxContent>
                </v:textbox>
                <w10:wrap anchorx="margin"/>
              </v:shape>
            </w:pict>
          </mc:Fallback>
        </mc:AlternateContent>
      </w:r>
    </w:p>
    <w:p w14:paraId="31E266DE" w14:textId="5591243F" w:rsidR="00667B6C" w:rsidRDefault="00667B6C" w:rsidP="00342AF4">
      <w:pPr>
        <w:jc w:val="both"/>
      </w:pPr>
    </w:p>
    <w:p w14:paraId="3C28574F" w14:textId="4DBB9085" w:rsidR="00667B6C" w:rsidRPr="003D4E72" w:rsidRDefault="00667B6C" w:rsidP="00342AF4">
      <w:pPr>
        <w:jc w:val="both"/>
      </w:pPr>
    </w:p>
    <w:p w14:paraId="20164DA9" w14:textId="29B32819" w:rsidR="00D7365A" w:rsidRDefault="00D7365A" w:rsidP="001B45A9"/>
    <w:p w14:paraId="09014BBE" w14:textId="11C36150" w:rsidR="00667B6C" w:rsidRDefault="00667B6C" w:rsidP="001B45A9"/>
    <w:p w14:paraId="0F78F0C3" w14:textId="2DB9333F" w:rsidR="00667B6C" w:rsidRDefault="00667B6C" w:rsidP="001B45A9"/>
    <w:p w14:paraId="14812D82" w14:textId="68F95228" w:rsidR="00D7365A" w:rsidRDefault="00342AF4" w:rsidP="002069B3">
      <w:proofErr w:type="spellStart"/>
      <w:r>
        <w:t>Leanin</w:t>
      </w:r>
      <w:proofErr w:type="spellEnd"/>
      <w:r>
        <w:t xml:space="preserve"> toteutuksessa pyritään itseohjautuvuuteen ja osallistamiseen. Tarkoitus on tukea työ- ja oppimisympäristön jäseniä itsenäisessä kehittämisessä ja ongelmien ratkaisuissa.  </w:t>
      </w:r>
    </w:p>
    <w:p w14:paraId="6D115C32" w14:textId="4E0AE75E" w:rsidR="00342AF4" w:rsidRDefault="00342AF4" w:rsidP="002069B3"/>
    <w:p w14:paraId="135AEF12" w14:textId="156386E2" w:rsidR="00342AF4" w:rsidRDefault="00342AF4" w:rsidP="002069B3">
      <w:r>
        <w:t xml:space="preserve">Oppilaitoksissa on kuitenkin tilanteita, tapahtumia ja ilmiöitä, joiden </w:t>
      </w:r>
      <w:r w:rsidR="004D62D4">
        <w:t xml:space="preserve">kohdalla tarvitaan astetta </w:t>
      </w:r>
      <w:r w:rsidR="00331D4D">
        <w:t>järeämpiä turvallisuustoimenpiteitä</w:t>
      </w:r>
      <w:r w:rsidR="004D62D4">
        <w:t>. Lean-kävelyissä havaittuja asioita on mahdollista viedä oppilaitoksessa eteenpäin A3-ongelmanratkaisuprosessin osaksi. A3-prosessiin on toki mahdollista nostaa muitakin asioita</w:t>
      </w:r>
      <w:r w:rsidR="00B31752">
        <w:t>.</w:t>
      </w:r>
    </w:p>
    <w:p w14:paraId="0DAF0C0E" w14:textId="77777777" w:rsidR="009F20BD" w:rsidRDefault="009F20BD" w:rsidP="002069B3"/>
    <w:p w14:paraId="61512137" w14:textId="210EFE70" w:rsidR="00342AF4" w:rsidRDefault="00342AF4" w:rsidP="002069B3"/>
    <w:p w14:paraId="5FA75DF8" w14:textId="29428440" w:rsidR="004D62D4" w:rsidRPr="004D62D4" w:rsidRDefault="004D62D4" w:rsidP="00667B6C">
      <w:pPr>
        <w:shd w:val="clear" w:color="auto" w:fill="BDD6EE" w:themeFill="accent5" w:themeFillTint="66"/>
        <w:jc w:val="both"/>
        <w:rPr>
          <w:b/>
          <w:bCs/>
        </w:rPr>
      </w:pPr>
      <w:r w:rsidRPr="004D62D4">
        <w:rPr>
          <w:b/>
          <w:bCs/>
        </w:rPr>
        <w:t>A3-ongelmanratkais</w:t>
      </w:r>
      <w:r w:rsidR="00B31752">
        <w:rPr>
          <w:b/>
          <w:bCs/>
        </w:rPr>
        <w:t>umalli</w:t>
      </w:r>
    </w:p>
    <w:p w14:paraId="5743D0A0" w14:textId="77777777" w:rsidR="004D62D4" w:rsidRDefault="004D62D4" w:rsidP="00020303">
      <w:pPr>
        <w:jc w:val="both"/>
      </w:pPr>
    </w:p>
    <w:p w14:paraId="50FF4563" w14:textId="266342E2" w:rsidR="002069B3" w:rsidRDefault="004D62D4" w:rsidP="00020303">
      <w:pPr>
        <w:jc w:val="both"/>
      </w:pPr>
      <w:r>
        <w:t>A3-malli auttaa jäsentämään</w:t>
      </w:r>
      <w:r w:rsidR="00667B6C">
        <w:t xml:space="preserve"> ja ratkaisemaan</w:t>
      </w:r>
      <w:r>
        <w:t xml:space="preserve"> </w:t>
      </w:r>
      <w:r w:rsidR="00331D4D">
        <w:t>erilaisia ongelmia</w:t>
      </w:r>
      <w:r>
        <w:t xml:space="preserve">. Ratkaisumalli visualisoi ja tiivistää ongelmatilanteen, siihen johtaneet syyt </w:t>
      </w:r>
      <w:r w:rsidR="00667B6C">
        <w:t>sekä</w:t>
      </w:r>
      <w:r>
        <w:t xml:space="preserve"> ratkaisu- tai kehittämistoimenpiteet. A3-malli luo pohjan </w:t>
      </w:r>
      <w:r w:rsidR="00B31752">
        <w:t xml:space="preserve">yhteisymmärrykselle ja </w:t>
      </w:r>
      <w:r w:rsidR="00667B6C">
        <w:t>-</w:t>
      </w:r>
      <w:r w:rsidR="00B31752">
        <w:t xml:space="preserve">vastuulle. Malli soveltuu esimerkiksi niihin tilanteisiin, joissa </w:t>
      </w:r>
      <w:proofErr w:type="spellStart"/>
      <w:r w:rsidR="00B31752">
        <w:t>Leanin</w:t>
      </w:r>
      <w:proofErr w:type="spellEnd"/>
      <w:r w:rsidR="00B31752">
        <w:t xml:space="preserve"> yhteisökeskeinen </w:t>
      </w:r>
      <w:r w:rsidR="00B93D2A">
        <w:t xml:space="preserve">toiminta </w:t>
      </w:r>
      <w:r w:rsidR="00B31752">
        <w:t>menettää vaikutusvaltansa tai havaitut epäkohdat ovat huomattavan suuria ja haastavia. Keski-Pohjanmaan koulutusyhtymän tulkinnan mukaan A3-malli mahdollistaa ongelman ”järeän” käsittelyn.</w:t>
      </w:r>
    </w:p>
    <w:p w14:paraId="2A6D81D3" w14:textId="4ED95B53" w:rsidR="004D62D4" w:rsidRDefault="004D62D4" w:rsidP="002069B3"/>
    <w:p w14:paraId="6663AD33" w14:textId="430F453F" w:rsidR="003B40CC" w:rsidRDefault="0019407F" w:rsidP="003B40CC">
      <w:pPr>
        <w:jc w:val="both"/>
      </w:pPr>
      <w:r>
        <w:t>A3-ongelmanratkaisu muistuttaa tutkimustyön logiikkaa, jossa pyritään löytämään erilaisia syy-seurausketjuja ja ongelmien taustasyitä. A3-mallissa tehdään ”Viisi kertaa miksi” -analyysi; ongelman juurisy</w:t>
      </w:r>
      <w:r w:rsidR="009F20BD">
        <w:t xml:space="preserve">itä etsitään </w:t>
      </w:r>
      <w:r>
        <w:t>miksi-kysymystä</w:t>
      </w:r>
      <w:r w:rsidR="009F20BD">
        <w:t xml:space="preserve"> toistaen ja varioiden</w:t>
      </w:r>
      <w:r w:rsidR="003B40CC">
        <w:t>, syitä voi</w:t>
      </w:r>
      <w:r w:rsidR="00B93D2A">
        <w:t xml:space="preserve"> löytyä</w:t>
      </w:r>
      <w:r w:rsidR="003B40CC">
        <w:t xml:space="preserve"> useampiakin ja useasta paikasta (esim. työmenetelmät ja ympäristö).</w:t>
      </w:r>
      <w:r>
        <w:t xml:space="preserve"> </w:t>
      </w:r>
    </w:p>
    <w:p w14:paraId="59F70749" w14:textId="77777777" w:rsidR="00EC1FD3" w:rsidRDefault="00EC1FD3" w:rsidP="003B40CC">
      <w:pPr>
        <w:jc w:val="both"/>
      </w:pPr>
    </w:p>
    <w:p w14:paraId="563DCF7D" w14:textId="1C4DC268" w:rsidR="0076492F" w:rsidRDefault="00B31752" w:rsidP="003B40CC">
      <w:pPr>
        <w:jc w:val="both"/>
      </w:pPr>
      <w:r>
        <w:t xml:space="preserve">Keski-Pohjanmaan koulutusyhtymässä käytetty A3-ongelmaratkaisumalli perustuu eri työvaiheisiin ja prosessin osiin </w:t>
      </w:r>
      <w:r w:rsidR="00331D4D">
        <w:t>(7</w:t>
      </w:r>
      <w:r>
        <w:t xml:space="preserve"> kpl). Näitä vaiheita kuvataan alla:</w:t>
      </w:r>
    </w:p>
    <w:p w14:paraId="73F14FD9" w14:textId="2EDB7FD0" w:rsidR="009F20BD" w:rsidRDefault="009F20BD" w:rsidP="003B40CC">
      <w:pPr>
        <w:jc w:val="both"/>
      </w:pPr>
      <w:r>
        <w:rPr>
          <w:noProof/>
        </w:rPr>
        <mc:AlternateContent>
          <mc:Choice Requires="wps">
            <w:drawing>
              <wp:anchor distT="0" distB="0" distL="114300" distR="114300" simplePos="0" relativeHeight="251705344" behindDoc="0" locked="0" layoutInCell="1" allowOverlap="1" wp14:anchorId="0336891A" wp14:editId="693C21D6">
                <wp:simplePos x="0" y="0"/>
                <wp:positionH relativeFrom="margin">
                  <wp:align>left</wp:align>
                </wp:positionH>
                <wp:positionV relativeFrom="paragraph">
                  <wp:posOffset>6688</wp:posOffset>
                </wp:positionV>
                <wp:extent cx="6074410" cy="2725387"/>
                <wp:effectExtent l="0" t="0" r="21590" b="18415"/>
                <wp:wrapNone/>
                <wp:docPr id="27" name="Käärö: Vaaka 27"/>
                <wp:cNvGraphicFramePr/>
                <a:graphic xmlns:a="http://schemas.openxmlformats.org/drawingml/2006/main">
                  <a:graphicData uri="http://schemas.microsoft.com/office/word/2010/wordprocessingShape">
                    <wps:wsp>
                      <wps:cNvSpPr/>
                      <wps:spPr>
                        <a:xfrm>
                          <a:off x="0" y="0"/>
                          <a:ext cx="6074410" cy="2725387"/>
                        </a:xfrm>
                        <a:prstGeom prst="horizontalScroll">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4116AE" w14:textId="2B743847" w:rsidR="009F20BD" w:rsidRPr="009F20BD" w:rsidRDefault="009F20BD" w:rsidP="009F20BD">
                            <w:pPr>
                              <w:shd w:val="clear" w:color="auto" w:fill="BDD6EE" w:themeFill="accent5" w:themeFillTint="66"/>
                              <w:rPr>
                                <w:b/>
                                <w:bCs/>
                              </w:rPr>
                            </w:pPr>
                            <w:r>
                              <w:rPr>
                                <w:b/>
                                <w:bCs/>
                                <w:sz w:val="20"/>
                                <w:szCs w:val="20"/>
                              </w:rPr>
                              <w:tab/>
                              <w:t xml:space="preserve">                         </w:t>
                            </w:r>
                            <w:r w:rsidRPr="009F20BD">
                              <w:rPr>
                                <w:b/>
                                <w:bCs/>
                              </w:rPr>
                              <w:t>A3-ongelmanratkaisun vaiheet</w:t>
                            </w:r>
                          </w:p>
                          <w:p w14:paraId="470FF012" w14:textId="77777777" w:rsidR="009F20BD" w:rsidRPr="00B93D2A" w:rsidRDefault="009F20BD" w:rsidP="009F20BD">
                            <w:pPr>
                              <w:shd w:val="clear" w:color="auto" w:fill="BDD6EE" w:themeFill="accent5" w:themeFillTint="66"/>
                              <w:rPr>
                                <w:b/>
                                <w:bCs/>
                                <w:sz w:val="20"/>
                                <w:szCs w:val="20"/>
                              </w:rPr>
                            </w:pPr>
                          </w:p>
                          <w:p w14:paraId="4979BABB" w14:textId="77777777" w:rsidR="009F20BD" w:rsidRPr="00B93D2A" w:rsidRDefault="009F20BD" w:rsidP="009F20BD">
                            <w:pPr>
                              <w:shd w:val="clear" w:color="auto" w:fill="BDD6EE" w:themeFill="accent5" w:themeFillTint="66"/>
                              <w:rPr>
                                <w:sz w:val="20"/>
                                <w:szCs w:val="20"/>
                              </w:rPr>
                            </w:pPr>
                            <w:r w:rsidRPr="00B93D2A">
                              <w:rPr>
                                <w:sz w:val="20"/>
                                <w:szCs w:val="20"/>
                              </w:rPr>
                              <w:t>1. Perustetaan ongelmanratkaisutiimi (vetäjä ja jäsenet tehtävineen)</w:t>
                            </w:r>
                          </w:p>
                          <w:p w14:paraId="5DFD69C1" w14:textId="77777777" w:rsidR="009F20BD" w:rsidRPr="00B93D2A" w:rsidRDefault="009F20BD" w:rsidP="009F20BD">
                            <w:pPr>
                              <w:shd w:val="clear" w:color="auto" w:fill="BDD6EE" w:themeFill="accent5" w:themeFillTint="66"/>
                              <w:rPr>
                                <w:sz w:val="20"/>
                                <w:szCs w:val="20"/>
                              </w:rPr>
                            </w:pPr>
                            <w:r w:rsidRPr="00B93D2A">
                              <w:rPr>
                                <w:sz w:val="20"/>
                                <w:szCs w:val="20"/>
                              </w:rPr>
                              <w:t>2. Esitetään ja kuvataan taustatiedot ongelmasta tai ratkaistavasta asiasta</w:t>
                            </w:r>
                          </w:p>
                          <w:p w14:paraId="5DCEF870" w14:textId="77777777" w:rsidR="009F20BD" w:rsidRPr="00B93D2A" w:rsidRDefault="009F20BD" w:rsidP="009F20BD">
                            <w:pPr>
                              <w:shd w:val="clear" w:color="auto" w:fill="BDD6EE" w:themeFill="accent5" w:themeFillTint="66"/>
                              <w:rPr>
                                <w:sz w:val="20"/>
                                <w:szCs w:val="20"/>
                              </w:rPr>
                            </w:pPr>
                            <w:r w:rsidRPr="00B93D2A">
                              <w:rPr>
                                <w:sz w:val="20"/>
                                <w:szCs w:val="20"/>
                              </w:rPr>
                              <w:t xml:space="preserve">3. Nykytilan kuvaus </w:t>
                            </w:r>
                          </w:p>
                          <w:p w14:paraId="681DCD08" w14:textId="77777777" w:rsidR="009F20BD" w:rsidRPr="00B93D2A" w:rsidRDefault="009F20BD" w:rsidP="009F20BD">
                            <w:pPr>
                              <w:shd w:val="clear" w:color="auto" w:fill="BDD6EE" w:themeFill="accent5" w:themeFillTint="66"/>
                              <w:rPr>
                                <w:sz w:val="20"/>
                                <w:szCs w:val="20"/>
                              </w:rPr>
                            </w:pPr>
                            <w:r w:rsidRPr="00B93D2A">
                              <w:rPr>
                                <w:sz w:val="20"/>
                                <w:szCs w:val="20"/>
                              </w:rPr>
                              <w:t>4. Listataan ja jäsennellään mahdollisia syitä ja osatekijöitä</w:t>
                            </w:r>
                          </w:p>
                          <w:p w14:paraId="5A4F9EC5" w14:textId="77777777" w:rsidR="009F20BD" w:rsidRPr="00B93D2A" w:rsidRDefault="009F20BD" w:rsidP="009F20BD">
                            <w:pPr>
                              <w:shd w:val="clear" w:color="auto" w:fill="BDD6EE" w:themeFill="accent5" w:themeFillTint="66"/>
                              <w:rPr>
                                <w:sz w:val="20"/>
                                <w:szCs w:val="20"/>
                              </w:rPr>
                            </w:pPr>
                            <w:r w:rsidRPr="00B93D2A">
                              <w:rPr>
                                <w:sz w:val="20"/>
                                <w:szCs w:val="20"/>
                              </w:rPr>
                              <w:tab/>
                              <w:t>- ihmiset, tieto, laitteet, ympäristö, materiaalit, työmenetelmät</w:t>
                            </w:r>
                          </w:p>
                          <w:p w14:paraId="3B8AD6DD" w14:textId="77777777" w:rsidR="009F20BD" w:rsidRPr="00B93D2A" w:rsidRDefault="009F20BD" w:rsidP="009F20BD">
                            <w:pPr>
                              <w:shd w:val="clear" w:color="auto" w:fill="BDD6EE" w:themeFill="accent5" w:themeFillTint="66"/>
                              <w:rPr>
                                <w:sz w:val="20"/>
                                <w:szCs w:val="20"/>
                              </w:rPr>
                            </w:pPr>
                            <w:r w:rsidRPr="00B93D2A">
                              <w:rPr>
                                <w:sz w:val="20"/>
                                <w:szCs w:val="20"/>
                              </w:rPr>
                              <w:t xml:space="preserve">5. ”5 </w:t>
                            </w:r>
                            <w:proofErr w:type="spellStart"/>
                            <w:r w:rsidRPr="00B93D2A">
                              <w:rPr>
                                <w:sz w:val="20"/>
                                <w:szCs w:val="20"/>
                              </w:rPr>
                              <w:t>miksin</w:t>
                            </w:r>
                            <w:proofErr w:type="spellEnd"/>
                            <w:r w:rsidRPr="00B93D2A">
                              <w:rPr>
                                <w:sz w:val="20"/>
                                <w:szCs w:val="20"/>
                              </w:rPr>
                              <w:t>” -analyysi juurisyiden löytämiseksi</w:t>
                            </w:r>
                          </w:p>
                          <w:p w14:paraId="5861BA52" w14:textId="77777777" w:rsidR="009F20BD" w:rsidRPr="00B93D2A" w:rsidRDefault="009F20BD" w:rsidP="009F20BD">
                            <w:pPr>
                              <w:shd w:val="clear" w:color="auto" w:fill="BDD6EE" w:themeFill="accent5" w:themeFillTint="66"/>
                              <w:rPr>
                                <w:sz w:val="20"/>
                                <w:szCs w:val="20"/>
                              </w:rPr>
                            </w:pPr>
                            <w:r w:rsidRPr="00B93D2A">
                              <w:rPr>
                                <w:sz w:val="20"/>
                                <w:szCs w:val="20"/>
                              </w:rPr>
                              <w:t>6. Parannustoimenpiteiden suunnittelu</w:t>
                            </w:r>
                          </w:p>
                          <w:p w14:paraId="3835B40E" w14:textId="77777777" w:rsidR="009F20BD" w:rsidRPr="00B93D2A" w:rsidRDefault="009F20BD" w:rsidP="009F20BD">
                            <w:pPr>
                              <w:shd w:val="clear" w:color="auto" w:fill="BDD6EE" w:themeFill="accent5" w:themeFillTint="66"/>
                              <w:rPr>
                                <w:sz w:val="20"/>
                                <w:szCs w:val="20"/>
                              </w:rPr>
                            </w:pPr>
                            <w:r w:rsidRPr="00B93D2A">
                              <w:rPr>
                                <w:sz w:val="20"/>
                                <w:szCs w:val="20"/>
                              </w:rPr>
                              <w:tab/>
                              <w:t>- toimenpiteet, missä, vastuuhenkilö, aikataulu, tilanne</w:t>
                            </w:r>
                          </w:p>
                          <w:p w14:paraId="7F4955DF" w14:textId="77777777" w:rsidR="009F20BD" w:rsidRPr="00B93D2A" w:rsidRDefault="009F20BD" w:rsidP="009F20BD">
                            <w:pPr>
                              <w:shd w:val="clear" w:color="auto" w:fill="BDD6EE" w:themeFill="accent5" w:themeFillTint="66"/>
                              <w:rPr>
                                <w:sz w:val="20"/>
                                <w:szCs w:val="20"/>
                              </w:rPr>
                            </w:pPr>
                            <w:r w:rsidRPr="00B93D2A">
                              <w:rPr>
                                <w:sz w:val="20"/>
                                <w:szCs w:val="20"/>
                              </w:rPr>
                              <w:t>7. Seuranta, tarkistaminen ja tiedon jakaminen</w:t>
                            </w:r>
                          </w:p>
                          <w:p w14:paraId="3B705595" w14:textId="77777777" w:rsidR="009F20BD" w:rsidRPr="00B93D2A" w:rsidRDefault="009F20BD" w:rsidP="009F20BD">
                            <w:pPr>
                              <w:shd w:val="clear" w:color="auto" w:fill="BDD6EE" w:themeFill="accent5" w:themeFillTint="66"/>
                              <w:rPr>
                                <w:sz w:val="20"/>
                                <w:szCs w:val="20"/>
                              </w:rPr>
                            </w:pPr>
                            <w:r w:rsidRPr="00B93D2A">
                              <w:rPr>
                                <w:sz w:val="20"/>
                                <w:szCs w:val="20"/>
                              </w:rPr>
                              <w:tab/>
                              <w:t>- toimenpiteiden vaikutuksia seurataan ja niistä tiedotetaan tarpeen mukaan</w:t>
                            </w:r>
                          </w:p>
                          <w:p w14:paraId="59D29A42" w14:textId="77777777" w:rsidR="009F20BD" w:rsidRPr="009F5E02" w:rsidRDefault="009F20BD" w:rsidP="009F20BD">
                            <w:pPr>
                              <w:shd w:val="clear" w:color="auto" w:fill="BDD6EE" w:themeFill="accent5" w:themeFillTint="66"/>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891A" id="Käärö: Vaaka 27" o:spid="_x0000_s1042" type="#_x0000_t98" style="position:absolute;left:0;text-align:left;margin-left:0;margin-top:.55pt;width:478.3pt;height:214.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z9vQIAANMFAAAOAAAAZHJzL2Uyb0RvYy54bWysVNtuEzEQfUfiHyy/072QS4m6qaKiIkRp&#10;K1Los+O1GwvfsJ3spt/Tb+AH+mOMvZttVAoPiDxs5nrm4pk5OW2VRFvmvDC6wsVRjhHT1NRC31X4&#10;6835m2OMfCC6JtJoVuEd8/h0/vrVSWNnrDRrI2vmEIBoP2tshdch2FmWebpmivgjY5kGJTdOkQCs&#10;u8tqRxpAVzIr83ySNcbV1hnKvAfp+06J5wmfc0bDFeeeBSQrDLmF9HXpu4rfbH5CZneO2LWgfRrk&#10;H7JQRGgIOkC9J4GgjRO/QSlBnfGGhyNqVGY4F5SlGqCaIn9WzXJNLEu1QHO8Hdrk/x8svdxeOyTq&#10;CpdTjDRR8EafHh8eH9zjzxn6Rsh3gkADbWqsn4H10l67nvNAxppb7lT8h2pQm1q7G1rL2oAoCCf5&#10;dDQq4AUo6MppOX57nFCzJ3frfPjAjEKRgAqNE/dGByKX0DIpU3vJ9sIHCA9ue/MY2Rsp6nMhZWLi&#10;7LAz6dCWwKsTSpkO4+QuN+qzqTv5KIdf9/4ghinpxJO9GEKkKYxIKeBBkCw2oys/UWEnWQwt9RfG&#10;oZtQcJkCDgiHuRSdak1q1onHf4yZACMyh+IG7B7gpTqLWBGk3ttHV5bWYHDO/5ZY5zx4pMjwBoOz&#10;Etq4lwBkGCJ39pDFQWsiGdpVmyatmOznaWXqHYyfM91eekvPBTz+BfHhmjhYRBgYOC7hCj5cmqbC&#10;pqcwgvm4f0ke7dP03GPUwGJX2P/YEMcwkh81bM67YjSKlyAxo/G0BMYdalaHGr1RZwamqIAzZmki&#10;o32Qe5I7o27hBi1iVFARTSGzCtPg9sxZ6A4OXDHKFotkBttvSbjQS0sjeGx0HOib9pY4229AgOW5&#10;NPsjQGbPhr+zjZ7aLDbBcJE2I7a662v/BHA50kj0Vy6epkM+WT3d4vkvAAAA//8DAFBLAwQUAAYA&#10;CAAAACEApTqjFN0AAAAGAQAADwAAAGRycy9kb3ducmV2LnhtbEyPwU7DMBBE70j8g7VI3KhdAhEN&#10;caoK6A2hUipVvW1jk0TE6yh2msDXsz3BcWdGM2/z5eRacbJ9aDxpmM8UCEulNw1VGnYf65sHECEi&#10;GWw9WQ3fNsCyuLzIMTN+pHd72sZKcAmFDDXUMXaZlKGsrcMw850l9j597zDy2VfS9DhyuWvlrVKp&#10;dNgQL9TY2afall/bwWl4e31pNqufISSj3Dwv9rij9UFpfX01rR5BRDvFvzCc8RkdCmY6+oFMEK0G&#10;fiSyOgfB5uI+TUEcNdwlKgFZ5PI/fvELAAD//wMAUEsBAi0AFAAGAAgAAAAhALaDOJL+AAAA4QEA&#10;ABMAAAAAAAAAAAAAAAAAAAAAAFtDb250ZW50X1R5cGVzXS54bWxQSwECLQAUAAYACAAAACEAOP0h&#10;/9YAAACUAQAACwAAAAAAAAAAAAAAAAAvAQAAX3JlbHMvLnJlbHNQSwECLQAUAAYACAAAACEA7JEM&#10;/b0CAADTBQAADgAAAAAAAAAAAAAAAAAuAgAAZHJzL2Uyb0RvYy54bWxQSwECLQAUAAYACAAAACEA&#10;pTqjFN0AAAAGAQAADwAAAAAAAAAAAAAAAAAXBQAAZHJzL2Rvd25yZXYueG1sUEsFBgAAAAAEAAQA&#10;8wAAACEGAAAAAA==&#10;" fillcolor="#bdd6ee [1304]" strokecolor="#1f3763 [1604]" strokeweight="1pt">
                <v:stroke joinstyle="miter"/>
                <v:textbox>
                  <w:txbxContent>
                    <w:p w14:paraId="674116AE" w14:textId="2B743847" w:rsidR="009F20BD" w:rsidRPr="009F20BD" w:rsidRDefault="009F20BD" w:rsidP="009F20BD">
                      <w:pPr>
                        <w:shd w:val="clear" w:color="auto" w:fill="BDD6EE" w:themeFill="accent5" w:themeFillTint="66"/>
                        <w:rPr>
                          <w:b/>
                          <w:bCs/>
                        </w:rPr>
                      </w:pPr>
                      <w:r>
                        <w:rPr>
                          <w:b/>
                          <w:bCs/>
                          <w:sz w:val="20"/>
                          <w:szCs w:val="20"/>
                        </w:rPr>
                        <w:tab/>
                        <w:t xml:space="preserve">                         </w:t>
                      </w:r>
                      <w:r w:rsidRPr="009F20BD">
                        <w:rPr>
                          <w:b/>
                          <w:bCs/>
                        </w:rPr>
                        <w:t>A3-ongelmanratkaisun vaiheet</w:t>
                      </w:r>
                    </w:p>
                    <w:p w14:paraId="470FF012" w14:textId="77777777" w:rsidR="009F20BD" w:rsidRPr="00B93D2A" w:rsidRDefault="009F20BD" w:rsidP="009F20BD">
                      <w:pPr>
                        <w:shd w:val="clear" w:color="auto" w:fill="BDD6EE" w:themeFill="accent5" w:themeFillTint="66"/>
                        <w:rPr>
                          <w:b/>
                          <w:bCs/>
                          <w:sz w:val="20"/>
                          <w:szCs w:val="20"/>
                        </w:rPr>
                      </w:pPr>
                    </w:p>
                    <w:p w14:paraId="4979BABB" w14:textId="77777777" w:rsidR="009F20BD" w:rsidRPr="00B93D2A" w:rsidRDefault="009F20BD" w:rsidP="009F20BD">
                      <w:pPr>
                        <w:shd w:val="clear" w:color="auto" w:fill="BDD6EE" w:themeFill="accent5" w:themeFillTint="66"/>
                        <w:rPr>
                          <w:sz w:val="20"/>
                          <w:szCs w:val="20"/>
                        </w:rPr>
                      </w:pPr>
                      <w:r w:rsidRPr="00B93D2A">
                        <w:rPr>
                          <w:sz w:val="20"/>
                          <w:szCs w:val="20"/>
                        </w:rPr>
                        <w:t>1. Perustetaan ongelmanratkaisutiimi (vetäjä ja jäsenet tehtävineen)</w:t>
                      </w:r>
                    </w:p>
                    <w:p w14:paraId="5DFD69C1" w14:textId="77777777" w:rsidR="009F20BD" w:rsidRPr="00B93D2A" w:rsidRDefault="009F20BD" w:rsidP="009F20BD">
                      <w:pPr>
                        <w:shd w:val="clear" w:color="auto" w:fill="BDD6EE" w:themeFill="accent5" w:themeFillTint="66"/>
                        <w:rPr>
                          <w:sz w:val="20"/>
                          <w:szCs w:val="20"/>
                        </w:rPr>
                      </w:pPr>
                      <w:r w:rsidRPr="00B93D2A">
                        <w:rPr>
                          <w:sz w:val="20"/>
                          <w:szCs w:val="20"/>
                        </w:rPr>
                        <w:t>2. Esitetään ja kuvataan taustatiedot ongelmasta tai ratkaistavasta asiasta</w:t>
                      </w:r>
                    </w:p>
                    <w:p w14:paraId="5DCEF870" w14:textId="77777777" w:rsidR="009F20BD" w:rsidRPr="00B93D2A" w:rsidRDefault="009F20BD" w:rsidP="009F20BD">
                      <w:pPr>
                        <w:shd w:val="clear" w:color="auto" w:fill="BDD6EE" w:themeFill="accent5" w:themeFillTint="66"/>
                        <w:rPr>
                          <w:sz w:val="20"/>
                          <w:szCs w:val="20"/>
                        </w:rPr>
                      </w:pPr>
                      <w:r w:rsidRPr="00B93D2A">
                        <w:rPr>
                          <w:sz w:val="20"/>
                          <w:szCs w:val="20"/>
                        </w:rPr>
                        <w:t xml:space="preserve">3. Nykytilan kuvaus </w:t>
                      </w:r>
                    </w:p>
                    <w:p w14:paraId="681DCD08" w14:textId="77777777" w:rsidR="009F20BD" w:rsidRPr="00B93D2A" w:rsidRDefault="009F20BD" w:rsidP="009F20BD">
                      <w:pPr>
                        <w:shd w:val="clear" w:color="auto" w:fill="BDD6EE" w:themeFill="accent5" w:themeFillTint="66"/>
                        <w:rPr>
                          <w:sz w:val="20"/>
                          <w:szCs w:val="20"/>
                        </w:rPr>
                      </w:pPr>
                      <w:r w:rsidRPr="00B93D2A">
                        <w:rPr>
                          <w:sz w:val="20"/>
                          <w:szCs w:val="20"/>
                        </w:rPr>
                        <w:t>4. Listataan ja jäsennellään mahdollisia syitä ja osatekijöitä</w:t>
                      </w:r>
                    </w:p>
                    <w:p w14:paraId="5A4F9EC5" w14:textId="77777777" w:rsidR="009F20BD" w:rsidRPr="00B93D2A" w:rsidRDefault="009F20BD" w:rsidP="009F20BD">
                      <w:pPr>
                        <w:shd w:val="clear" w:color="auto" w:fill="BDD6EE" w:themeFill="accent5" w:themeFillTint="66"/>
                        <w:rPr>
                          <w:sz w:val="20"/>
                          <w:szCs w:val="20"/>
                        </w:rPr>
                      </w:pPr>
                      <w:r w:rsidRPr="00B93D2A">
                        <w:rPr>
                          <w:sz w:val="20"/>
                          <w:szCs w:val="20"/>
                        </w:rPr>
                        <w:tab/>
                        <w:t>- ihmiset, tieto, laitteet, ympäristö, materiaalit, työmenetelmät</w:t>
                      </w:r>
                    </w:p>
                    <w:p w14:paraId="3B8AD6DD" w14:textId="77777777" w:rsidR="009F20BD" w:rsidRPr="00B93D2A" w:rsidRDefault="009F20BD" w:rsidP="009F20BD">
                      <w:pPr>
                        <w:shd w:val="clear" w:color="auto" w:fill="BDD6EE" w:themeFill="accent5" w:themeFillTint="66"/>
                        <w:rPr>
                          <w:sz w:val="20"/>
                          <w:szCs w:val="20"/>
                        </w:rPr>
                      </w:pPr>
                      <w:r w:rsidRPr="00B93D2A">
                        <w:rPr>
                          <w:sz w:val="20"/>
                          <w:szCs w:val="20"/>
                        </w:rPr>
                        <w:t xml:space="preserve">5. ”5 </w:t>
                      </w:r>
                      <w:proofErr w:type="spellStart"/>
                      <w:r w:rsidRPr="00B93D2A">
                        <w:rPr>
                          <w:sz w:val="20"/>
                          <w:szCs w:val="20"/>
                        </w:rPr>
                        <w:t>miksin</w:t>
                      </w:r>
                      <w:proofErr w:type="spellEnd"/>
                      <w:r w:rsidRPr="00B93D2A">
                        <w:rPr>
                          <w:sz w:val="20"/>
                          <w:szCs w:val="20"/>
                        </w:rPr>
                        <w:t>” -analyysi juurisyiden löytämiseksi</w:t>
                      </w:r>
                    </w:p>
                    <w:p w14:paraId="5861BA52" w14:textId="77777777" w:rsidR="009F20BD" w:rsidRPr="00B93D2A" w:rsidRDefault="009F20BD" w:rsidP="009F20BD">
                      <w:pPr>
                        <w:shd w:val="clear" w:color="auto" w:fill="BDD6EE" w:themeFill="accent5" w:themeFillTint="66"/>
                        <w:rPr>
                          <w:sz w:val="20"/>
                          <w:szCs w:val="20"/>
                        </w:rPr>
                      </w:pPr>
                      <w:r w:rsidRPr="00B93D2A">
                        <w:rPr>
                          <w:sz w:val="20"/>
                          <w:szCs w:val="20"/>
                        </w:rPr>
                        <w:t>6. Parannustoimenpiteiden suunnittelu</w:t>
                      </w:r>
                    </w:p>
                    <w:p w14:paraId="3835B40E" w14:textId="77777777" w:rsidR="009F20BD" w:rsidRPr="00B93D2A" w:rsidRDefault="009F20BD" w:rsidP="009F20BD">
                      <w:pPr>
                        <w:shd w:val="clear" w:color="auto" w:fill="BDD6EE" w:themeFill="accent5" w:themeFillTint="66"/>
                        <w:rPr>
                          <w:sz w:val="20"/>
                          <w:szCs w:val="20"/>
                        </w:rPr>
                      </w:pPr>
                      <w:r w:rsidRPr="00B93D2A">
                        <w:rPr>
                          <w:sz w:val="20"/>
                          <w:szCs w:val="20"/>
                        </w:rPr>
                        <w:tab/>
                        <w:t>- toimenpiteet, missä, vastuuhenkilö, aikataulu, tilanne</w:t>
                      </w:r>
                    </w:p>
                    <w:p w14:paraId="7F4955DF" w14:textId="77777777" w:rsidR="009F20BD" w:rsidRPr="00B93D2A" w:rsidRDefault="009F20BD" w:rsidP="009F20BD">
                      <w:pPr>
                        <w:shd w:val="clear" w:color="auto" w:fill="BDD6EE" w:themeFill="accent5" w:themeFillTint="66"/>
                        <w:rPr>
                          <w:sz w:val="20"/>
                          <w:szCs w:val="20"/>
                        </w:rPr>
                      </w:pPr>
                      <w:r w:rsidRPr="00B93D2A">
                        <w:rPr>
                          <w:sz w:val="20"/>
                          <w:szCs w:val="20"/>
                        </w:rPr>
                        <w:t>7. Seuranta, tarkistaminen ja tiedon jakaminen</w:t>
                      </w:r>
                    </w:p>
                    <w:p w14:paraId="3B705595" w14:textId="77777777" w:rsidR="009F20BD" w:rsidRPr="00B93D2A" w:rsidRDefault="009F20BD" w:rsidP="009F20BD">
                      <w:pPr>
                        <w:shd w:val="clear" w:color="auto" w:fill="BDD6EE" w:themeFill="accent5" w:themeFillTint="66"/>
                        <w:rPr>
                          <w:sz w:val="20"/>
                          <w:szCs w:val="20"/>
                        </w:rPr>
                      </w:pPr>
                      <w:r w:rsidRPr="00B93D2A">
                        <w:rPr>
                          <w:sz w:val="20"/>
                          <w:szCs w:val="20"/>
                        </w:rPr>
                        <w:tab/>
                        <w:t>- toimenpiteiden vaikutuksia seurataan ja niistä tiedotetaan tarpeen mukaan</w:t>
                      </w:r>
                    </w:p>
                    <w:p w14:paraId="59D29A42" w14:textId="77777777" w:rsidR="009F20BD" w:rsidRPr="009F5E02" w:rsidRDefault="009F20BD" w:rsidP="009F20BD">
                      <w:pPr>
                        <w:shd w:val="clear" w:color="auto" w:fill="BDD6EE" w:themeFill="accent5" w:themeFillTint="66"/>
                        <w:jc w:val="both"/>
                        <w:rPr>
                          <w:sz w:val="20"/>
                          <w:szCs w:val="20"/>
                        </w:rPr>
                      </w:pPr>
                    </w:p>
                  </w:txbxContent>
                </v:textbox>
                <w10:wrap anchorx="margin"/>
              </v:shape>
            </w:pict>
          </mc:Fallback>
        </mc:AlternateContent>
      </w:r>
    </w:p>
    <w:p w14:paraId="58D5746B" w14:textId="0FE00E95" w:rsidR="009F20BD" w:rsidRDefault="009F20BD" w:rsidP="003B40CC">
      <w:pPr>
        <w:jc w:val="both"/>
      </w:pPr>
    </w:p>
    <w:p w14:paraId="219C1836" w14:textId="7C599E4A" w:rsidR="009F20BD" w:rsidRDefault="009F20BD" w:rsidP="003B40CC">
      <w:pPr>
        <w:jc w:val="both"/>
      </w:pPr>
    </w:p>
    <w:p w14:paraId="151A7273" w14:textId="32A5591B" w:rsidR="009F20BD" w:rsidRDefault="009F20BD" w:rsidP="003B40CC">
      <w:pPr>
        <w:jc w:val="both"/>
      </w:pPr>
    </w:p>
    <w:p w14:paraId="0C58248C" w14:textId="2C7ECA21" w:rsidR="009F20BD" w:rsidRDefault="009F20BD" w:rsidP="003B40CC">
      <w:pPr>
        <w:jc w:val="both"/>
      </w:pPr>
    </w:p>
    <w:p w14:paraId="171D2178" w14:textId="5399A506" w:rsidR="009F20BD" w:rsidRDefault="009F20BD" w:rsidP="003B40CC">
      <w:pPr>
        <w:jc w:val="both"/>
      </w:pPr>
    </w:p>
    <w:p w14:paraId="485CCC5E" w14:textId="2B190F49" w:rsidR="009F20BD" w:rsidRDefault="009F20BD" w:rsidP="003B40CC">
      <w:pPr>
        <w:jc w:val="both"/>
      </w:pPr>
    </w:p>
    <w:p w14:paraId="7B6C34E3" w14:textId="0135F2B6" w:rsidR="009F20BD" w:rsidRDefault="009F20BD" w:rsidP="003B40CC">
      <w:pPr>
        <w:jc w:val="both"/>
      </w:pPr>
    </w:p>
    <w:p w14:paraId="0DACE88B" w14:textId="3D61C75B" w:rsidR="009F20BD" w:rsidRDefault="009F20BD" w:rsidP="003B40CC">
      <w:pPr>
        <w:jc w:val="both"/>
      </w:pPr>
    </w:p>
    <w:p w14:paraId="6B29CF80" w14:textId="3E0A5723" w:rsidR="009F20BD" w:rsidRDefault="009F20BD" w:rsidP="003B40CC">
      <w:pPr>
        <w:jc w:val="both"/>
      </w:pPr>
    </w:p>
    <w:p w14:paraId="2DBDBA73" w14:textId="463294CC" w:rsidR="009F20BD" w:rsidRDefault="009F20BD" w:rsidP="003B40CC">
      <w:pPr>
        <w:jc w:val="both"/>
      </w:pPr>
    </w:p>
    <w:p w14:paraId="1D832D1B" w14:textId="4C6613DD" w:rsidR="009F20BD" w:rsidRDefault="009F20BD" w:rsidP="003B40CC">
      <w:pPr>
        <w:jc w:val="both"/>
      </w:pPr>
    </w:p>
    <w:p w14:paraId="0314E1D3" w14:textId="53281BA4" w:rsidR="009F20BD" w:rsidRDefault="009F20BD" w:rsidP="003B40CC">
      <w:pPr>
        <w:jc w:val="both"/>
      </w:pPr>
    </w:p>
    <w:p w14:paraId="1BE80559" w14:textId="77777777" w:rsidR="009F20BD" w:rsidRDefault="009F20BD" w:rsidP="000947EA">
      <w:pPr>
        <w:jc w:val="both"/>
      </w:pPr>
    </w:p>
    <w:p w14:paraId="40586E6F" w14:textId="77777777" w:rsidR="009F20BD" w:rsidRDefault="009F20BD" w:rsidP="000947EA">
      <w:pPr>
        <w:jc w:val="both"/>
      </w:pPr>
    </w:p>
    <w:p w14:paraId="3393C0ED" w14:textId="77777777" w:rsidR="009F20BD" w:rsidRDefault="009F20BD" w:rsidP="000947EA">
      <w:pPr>
        <w:jc w:val="both"/>
      </w:pPr>
    </w:p>
    <w:p w14:paraId="7AE84DA9" w14:textId="77777777" w:rsidR="009F20BD" w:rsidRDefault="009F20BD" w:rsidP="000947EA">
      <w:pPr>
        <w:jc w:val="both"/>
      </w:pPr>
    </w:p>
    <w:p w14:paraId="0C5F46F2" w14:textId="42EAF458" w:rsidR="000947EA" w:rsidRPr="009F20BD" w:rsidRDefault="000947EA" w:rsidP="000947EA">
      <w:pPr>
        <w:jc w:val="both"/>
      </w:pPr>
      <w:r w:rsidRPr="000947EA">
        <w:rPr>
          <w:color w:val="FF0000"/>
        </w:rPr>
        <w:t>Keski-Pohjanmaan koulutusyhtymässä käytössä oleva A3-mallin pohja löytyy liitteestä?</w:t>
      </w:r>
    </w:p>
    <w:p w14:paraId="5F145E58" w14:textId="77777777" w:rsidR="009F20BD" w:rsidRDefault="009F20BD" w:rsidP="000947EA">
      <w:pPr>
        <w:jc w:val="both"/>
      </w:pPr>
    </w:p>
    <w:p w14:paraId="377D8DA7" w14:textId="7B755A0E" w:rsidR="000947EA" w:rsidRDefault="000947EA" w:rsidP="000947EA">
      <w:pPr>
        <w:jc w:val="both"/>
      </w:pPr>
      <w:r>
        <w:t xml:space="preserve">A3-ongelmanratkaisun systemaattinen </w:t>
      </w:r>
      <w:r w:rsidR="009F20BD">
        <w:t>malli</w:t>
      </w:r>
      <w:r>
        <w:t xml:space="preserve"> luo perustaa yhteistyölle ja opettaa turvallisuusongelmien ratkaisutaitoja. A3-käsittelyyn voidaan nostaa hyvin erilaisia ongelmia. Havaitut työturvallisuusongelmat, </w:t>
      </w:r>
      <w:r>
        <w:lastRenderedPageBreak/>
        <w:t>äkillisesti lisääntynyt koulukiusaaminen tai vaikkapa tietyn koulutusalan yleiset turvallisuuspuutteet voidaan nostaa A3-käsitt</w:t>
      </w:r>
      <w:r w:rsidR="009F20BD">
        <w:t>elyyn</w:t>
      </w:r>
      <w:r>
        <w:t xml:space="preserve"> yhtä lailla. Malli soveltuu ennalta ehkäisevään toimintaan ja jo toteutuneiden turvallisuusongelmien jälkikäsittelyyn.</w:t>
      </w:r>
    </w:p>
    <w:p w14:paraId="3B578F17" w14:textId="77777777" w:rsidR="009F20BD" w:rsidRDefault="009F20BD" w:rsidP="000947EA">
      <w:pPr>
        <w:jc w:val="both"/>
      </w:pPr>
    </w:p>
    <w:p w14:paraId="21F73444" w14:textId="239CD4D8" w:rsidR="003A3C47" w:rsidRDefault="003A3C47" w:rsidP="000947EA">
      <w:pPr>
        <w:jc w:val="both"/>
      </w:pPr>
    </w:p>
    <w:p w14:paraId="37DCED8D" w14:textId="1AA18D1E" w:rsidR="00D7365A" w:rsidRPr="009F20BD" w:rsidRDefault="009F20BD" w:rsidP="008967BC">
      <w:pPr>
        <w:shd w:val="clear" w:color="auto" w:fill="9CC2E5" w:themeFill="accent5" w:themeFillTint="99"/>
        <w:jc w:val="both"/>
        <w:rPr>
          <w:b/>
          <w:bCs/>
          <w:sz w:val="24"/>
          <w:szCs w:val="24"/>
        </w:rPr>
      </w:pPr>
      <w:r w:rsidRPr="009F20BD">
        <w:rPr>
          <w:b/>
          <w:bCs/>
          <w:sz w:val="24"/>
          <w:szCs w:val="24"/>
          <w:shd w:val="clear" w:color="auto" w:fill="9CC2E5" w:themeFill="accent5" w:themeFillTint="99"/>
        </w:rPr>
        <w:t xml:space="preserve">6.3. </w:t>
      </w:r>
      <w:r w:rsidR="00DC0042">
        <w:rPr>
          <w:b/>
          <w:bCs/>
          <w:sz w:val="24"/>
          <w:szCs w:val="24"/>
          <w:shd w:val="clear" w:color="auto" w:fill="9CC2E5" w:themeFill="accent5" w:themeFillTint="99"/>
        </w:rPr>
        <w:t>Yhdessä-hankkeen hyviä turvallisuuskäytäntöjä</w:t>
      </w:r>
    </w:p>
    <w:p w14:paraId="6315D930" w14:textId="5B8705F3" w:rsidR="009D49A1" w:rsidRDefault="00EB0ACA" w:rsidP="00D7365A">
      <w:pPr>
        <w:jc w:val="both"/>
      </w:pPr>
      <w:r>
        <w:t>Hankkeen lopussa:</w:t>
      </w:r>
    </w:p>
    <w:p w14:paraId="43040B6F" w14:textId="3D7331BD" w:rsidR="009D49A1" w:rsidRDefault="009D49A1" w:rsidP="00D7365A">
      <w:pPr>
        <w:jc w:val="both"/>
        <w:rPr>
          <w:color w:val="FF0000"/>
        </w:rPr>
      </w:pPr>
      <w:r w:rsidRPr="009D49A1">
        <w:rPr>
          <w:color w:val="FF0000"/>
        </w:rPr>
        <w:t>- tähän voi koota Yhdessä-hankkeen turvallisuuskäytäntöjä ja malleja selkeiksi esimerkeiksi</w:t>
      </w:r>
    </w:p>
    <w:p w14:paraId="074807AA" w14:textId="380FDD53" w:rsidR="009D49A1" w:rsidRDefault="009D49A1" w:rsidP="00D7365A">
      <w:pPr>
        <w:jc w:val="both"/>
        <w:rPr>
          <w:color w:val="FF0000"/>
        </w:rPr>
      </w:pPr>
      <w:r>
        <w:rPr>
          <w:color w:val="FF0000"/>
        </w:rPr>
        <w:t xml:space="preserve">- esimerkiksi </w:t>
      </w:r>
      <w:proofErr w:type="spellStart"/>
      <w:r>
        <w:rPr>
          <w:color w:val="FF0000"/>
        </w:rPr>
        <w:t>Riverian</w:t>
      </w:r>
      <w:proofErr w:type="spellEnd"/>
      <w:r>
        <w:rPr>
          <w:color w:val="FF0000"/>
        </w:rPr>
        <w:t xml:space="preserve"> applikaatio, jota esiteltiin kokouksessa</w:t>
      </w:r>
    </w:p>
    <w:p w14:paraId="1EC9B898" w14:textId="1441930E" w:rsidR="009D49A1" w:rsidRDefault="009D49A1" w:rsidP="00D7365A">
      <w:pPr>
        <w:jc w:val="both"/>
      </w:pPr>
    </w:p>
    <w:p w14:paraId="24ECE6E3" w14:textId="77777777" w:rsidR="009D49A1" w:rsidRDefault="009D49A1" w:rsidP="00D7365A">
      <w:pPr>
        <w:jc w:val="both"/>
      </w:pPr>
    </w:p>
    <w:p w14:paraId="44B598A2" w14:textId="77777777" w:rsidR="00D7365A" w:rsidRDefault="00D7365A" w:rsidP="00D7365A">
      <w:pPr>
        <w:jc w:val="both"/>
      </w:pPr>
    </w:p>
    <w:p w14:paraId="3CCCCF6B" w14:textId="34D3291B" w:rsidR="001B45A9" w:rsidRPr="00DF6CB5" w:rsidRDefault="009766EA" w:rsidP="00DF6CB5">
      <w:pPr>
        <w:shd w:val="clear" w:color="auto" w:fill="0070C0"/>
        <w:rPr>
          <w:b/>
          <w:bCs/>
          <w:color w:val="FFFFFF" w:themeColor="background1"/>
          <w:sz w:val="28"/>
          <w:szCs w:val="28"/>
        </w:rPr>
      </w:pPr>
      <w:r w:rsidRPr="00DF6CB5">
        <w:rPr>
          <w:b/>
          <w:bCs/>
          <w:color w:val="FFFFFF" w:themeColor="background1"/>
          <w:sz w:val="28"/>
          <w:szCs w:val="28"/>
        </w:rPr>
        <w:t xml:space="preserve">7. </w:t>
      </w:r>
      <w:r w:rsidR="00B93D2A" w:rsidRPr="00DF6CB5">
        <w:rPr>
          <w:b/>
          <w:bCs/>
          <w:color w:val="FFFFFF" w:themeColor="background1"/>
          <w:sz w:val="28"/>
          <w:szCs w:val="28"/>
        </w:rPr>
        <w:t>KEHITTÄMISAJATUKSIA</w:t>
      </w:r>
    </w:p>
    <w:p w14:paraId="1980514F" w14:textId="77777777" w:rsidR="00B93D2A" w:rsidRPr="00B93D2A" w:rsidRDefault="00B93D2A" w:rsidP="00DF6CB5">
      <w:pPr>
        <w:shd w:val="clear" w:color="auto" w:fill="0070C0"/>
        <w:rPr>
          <w:b/>
          <w:bCs/>
        </w:rPr>
      </w:pPr>
    </w:p>
    <w:p w14:paraId="02815189" w14:textId="6E27DB02" w:rsidR="001B45A9" w:rsidRDefault="001B45A9" w:rsidP="00D87429">
      <w:pPr>
        <w:jc w:val="both"/>
        <w:rPr>
          <w:b/>
          <w:bCs/>
          <w:shd w:val="clear" w:color="auto" w:fill="C5E0B3" w:themeFill="accent6" w:themeFillTint="66"/>
        </w:rPr>
      </w:pPr>
    </w:p>
    <w:p w14:paraId="2E5B84C9" w14:textId="77777777" w:rsidR="00DF6CB5" w:rsidRDefault="00DF6CB5" w:rsidP="001B45A9">
      <w:pPr>
        <w:jc w:val="both"/>
        <w:rPr>
          <w:b/>
          <w:bCs/>
        </w:rPr>
      </w:pPr>
    </w:p>
    <w:p w14:paraId="5271A8D9" w14:textId="2153FE9D" w:rsidR="00B93D2A" w:rsidRDefault="00B93D2A" w:rsidP="00DF6CB5">
      <w:pPr>
        <w:shd w:val="clear" w:color="auto" w:fill="BDD6EE" w:themeFill="accent5" w:themeFillTint="66"/>
        <w:jc w:val="both"/>
        <w:rPr>
          <w:b/>
          <w:bCs/>
        </w:rPr>
      </w:pPr>
      <w:r w:rsidRPr="00B93D2A">
        <w:rPr>
          <w:b/>
          <w:bCs/>
        </w:rPr>
        <w:t>Toiminnan yhdenmukaistaminen</w:t>
      </w:r>
    </w:p>
    <w:p w14:paraId="523817BD" w14:textId="4CF38EEB" w:rsidR="00B93D2A" w:rsidRDefault="00B93D2A" w:rsidP="001B45A9">
      <w:pPr>
        <w:jc w:val="both"/>
        <w:rPr>
          <w:b/>
          <w:bCs/>
        </w:rPr>
      </w:pPr>
    </w:p>
    <w:p w14:paraId="755B91D1" w14:textId="254A7DA7" w:rsidR="002A6E73" w:rsidRDefault="00B93D2A" w:rsidP="001B45A9">
      <w:pPr>
        <w:jc w:val="both"/>
      </w:pPr>
      <w:r>
        <w:t xml:space="preserve">Kun koulutuksen järjestäjänä on yksi kunta, </w:t>
      </w:r>
      <w:r w:rsidR="002A6E73">
        <w:t>niin</w:t>
      </w:r>
      <w:r>
        <w:t xml:space="preserve"> </w:t>
      </w:r>
      <w:r w:rsidR="002A6E73">
        <w:t xml:space="preserve">turvallisuustyön hyvässä organisoinnissa on enimmäkseen kyse sisäisen koordinoinnin haasteista. Eri </w:t>
      </w:r>
      <w:r w:rsidR="00D247AD">
        <w:t>koulutus</w:t>
      </w:r>
      <w:r w:rsidR="002A6E73">
        <w:t xml:space="preserve">yksiköiden ja </w:t>
      </w:r>
      <w:r w:rsidR="00D247AD">
        <w:t>-</w:t>
      </w:r>
      <w:r w:rsidR="002A6E73">
        <w:t xml:space="preserve">alojen toimintatapoja tulee yhtenäistää tässäkin teoksessa kuvatuilla tavoilla. Lisäksi tarvitaan hyvää moniammatillista yhteistyötä paikallisten viranomaisten kanssa. </w:t>
      </w:r>
    </w:p>
    <w:p w14:paraId="7C800459" w14:textId="1ADB2283" w:rsidR="002A6E73" w:rsidRDefault="002A6E73" w:rsidP="001B45A9">
      <w:pPr>
        <w:jc w:val="both"/>
      </w:pPr>
    </w:p>
    <w:p w14:paraId="63C7B8A8" w14:textId="02D6A364" w:rsidR="00C87BF1" w:rsidRDefault="00C87BF1" w:rsidP="001B45A9">
      <w:pPr>
        <w:jc w:val="both"/>
      </w:pPr>
      <w:r>
        <w:t xml:space="preserve">Koulutuksen järjestäjän haasteet </w:t>
      </w:r>
      <w:r w:rsidR="00331D4D">
        <w:t>monimutkaistuvat,</w:t>
      </w:r>
      <w:r>
        <w:t xml:space="preserve"> jos toimitaan usean kunnan alueella. Opiskel</w:t>
      </w:r>
      <w:r w:rsidR="00D247AD">
        <w:t>u</w:t>
      </w:r>
      <w:r>
        <w:t xml:space="preserve">huollon kentällä on tunnettua, että </w:t>
      </w:r>
      <w:r w:rsidR="00D247AD">
        <w:t xml:space="preserve">eri </w:t>
      </w:r>
      <w:r>
        <w:t>kunnilla on erilaisia resursseja ja käytäntöjä hyvinvointipalveluissa. Sama vaihtelu näkyy myös palo- ja pelastusviranomaisilla.</w:t>
      </w:r>
      <w:r w:rsidR="00D247AD">
        <w:t xml:space="preserve"> J</w:t>
      </w:r>
      <w:r>
        <w:t>otkut</w:t>
      </w:r>
      <w:r w:rsidR="00D247AD">
        <w:t xml:space="preserve"> koulutuksen</w:t>
      </w:r>
      <w:r>
        <w:t xml:space="preserve"> järjestäjät kokevat ongelmallisena viranomaisten erilaiset linjaukset ja ohjeet. </w:t>
      </w:r>
      <w:r w:rsidR="00D247AD">
        <w:t xml:space="preserve">Vaihtelevat linjaukset ja </w:t>
      </w:r>
      <w:r>
        <w:t>resurssit vaikuttavat esimerkiksi siihen, kuinka hyvin poliisi saadaan osallistumaan ennalta</w:t>
      </w:r>
      <w:r w:rsidR="00D247AD">
        <w:t xml:space="preserve"> </w:t>
      </w:r>
      <w:r>
        <w:t>ehkäisevään turvallisuustyöhön oppilaitoksen kanssa.</w:t>
      </w:r>
    </w:p>
    <w:p w14:paraId="5C1F81E0" w14:textId="77777777" w:rsidR="00D247AD" w:rsidRDefault="00D247AD" w:rsidP="001B45A9">
      <w:pPr>
        <w:jc w:val="both"/>
      </w:pPr>
    </w:p>
    <w:p w14:paraId="0CD02B5E" w14:textId="7A2A3AF1" w:rsidR="00C87BF1" w:rsidRDefault="00C87BF1" w:rsidP="001B45A9">
      <w:pPr>
        <w:jc w:val="both"/>
      </w:pPr>
      <w:r>
        <w:t xml:space="preserve">Koulutuksen järjestäjät neuvottelevat oman viranomaisyhteistyönsä pääosin omin voimin, tähän liittyen </w:t>
      </w:r>
      <w:r w:rsidR="00D247AD">
        <w:t>h</w:t>
      </w:r>
      <w:r>
        <w:t xml:space="preserve">aastatteluissa pohdittiin sitä, </w:t>
      </w:r>
      <w:r w:rsidR="00331D4D">
        <w:t>voisivatko valtakunnalliset</w:t>
      </w:r>
      <w:r w:rsidR="00D247AD">
        <w:t xml:space="preserve"> </w:t>
      </w:r>
      <w:r>
        <w:t>viranomaiset tehdä enemmän yhteistyötä ja yhteisiä linjauksia</w:t>
      </w:r>
      <w:r w:rsidR="00D247AD">
        <w:t xml:space="preserve">. </w:t>
      </w:r>
      <w:r>
        <w:t>Käytännössä tämä tarkoitt</w:t>
      </w:r>
      <w:r w:rsidR="00D247AD">
        <w:t>aisi</w:t>
      </w:r>
      <w:r>
        <w:t xml:space="preserve"> opetus- ja kulttuuriministeriön ja Opetushallituksen tehostetum</w:t>
      </w:r>
      <w:r w:rsidR="00D247AD">
        <w:t>paa</w:t>
      </w:r>
      <w:r>
        <w:t xml:space="preserve"> yhteistyötä esimerkiksi sisäministeriön kanssa.</w:t>
      </w:r>
    </w:p>
    <w:p w14:paraId="36447ED8" w14:textId="33A3B51C" w:rsidR="00B93D2A" w:rsidRDefault="00B93D2A" w:rsidP="001B45A9">
      <w:pPr>
        <w:jc w:val="both"/>
      </w:pPr>
    </w:p>
    <w:p w14:paraId="2A67CC0A" w14:textId="77777777" w:rsidR="0076492F" w:rsidRDefault="0076492F" w:rsidP="001B45A9">
      <w:pPr>
        <w:jc w:val="both"/>
      </w:pPr>
    </w:p>
    <w:p w14:paraId="01A58720" w14:textId="707C518B" w:rsidR="00B93D2A" w:rsidRPr="00B93D2A" w:rsidRDefault="00B93D2A" w:rsidP="00D247AD">
      <w:pPr>
        <w:shd w:val="clear" w:color="auto" w:fill="BDD6EE" w:themeFill="accent5" w:themeFillTint="66"/>
        <w:jc w:val="both"/>
        <w:rPr>
          <w:b/>
          <w:bCs/>
        </w:rPr>
      </w:pPr>
      <w:r w:rsidRPr="00D247AD">
        <w:rPr>
          <w:b/>
          <w:bCs/>
          <w:shd w:val="clear" w:color="auto" w:fill="BDD6EE" w:themeFill="accent5" w:themeFillTint="66"/>
        </w:rPr>
        <w:t>Valtakunnalliset linjaukset ja ohjeet</w:t>
      </w:r>
    </w:p>
    <w:p w14:paraId="029CA1ED" w14:textId="77777777" w:rsidR="003A3C47" w:rsidRDefault="003A3C47" w:rsidP="003A3C47"/>
    <w:p w14:paraId="340513CE" w14:textId="1AB15BD5" w:rsidR="00C87BF1" w:rsidRDefault="004073F6" w:rsidP="00D247AD">
      <w:pPr>
        <w:jc w:val="both"/>
      </w:pPr>
      <w:r>
        <w:t xml:space="preserve">Valtakunnallista turvallisuustyötä tarvittaisiin siis koulutuksen järjestäjien toiminnan yhdenmukaistamiseksi. </w:t>
      </w:r>
      <w:r w:rsidR="00D247AD">
        <w:t>H</w:t>
      </w:r>
      <w:r>
        <w:t>aastatteluissa ehdotettiin myös yhtenäisiä materiaalipankkeja oppilaitosten käyttöön, valtakunnallista tietokantaa ja yhteisiä turvallisuusfoorumeja koulutuksen järjestäjien ylimmälle johdolle. Erään haastateltavan mukaan valtakunnallinen yhteistyö toimii turvallisuusasiantuntijoiden kesken (esim. turvallisuuspäälliköt), mutta ylimmän johdon yhteistyötä ja -ymmärrystä tulisi lisätä.</w:t>
      </w:r>
    </w:p>
    <w:p w14:paraId="20A1C3B1" w14:textId="388F21A5" w:rsidR="004073F6" w:rsidRDefault="004073F6" w:rsidP="00D247AD">
      <w:pPr>
        <w:jc w:val="both"/>
      </w:pPr>
    </w:p>
    <w:p w14:paraId="7E9A4C9E" w14:textId="77777777" w:rsidR="00DC0042" w:rsidRDefault="004073F6" w:rsidP="00F81E51">
      <w:pPr>
        <w:jc w:val="both"/>
      </w:pPr>
      <w:r>
        <w:t xml:space="preserve">Yhdeksi haasteeksi koetaan se, että </w:t>
      </w:r>
      <w:r w:rsidR="00D247AD">
        <w:t>oppilaitos</w:t>
      </w:r>
      <w:r>
        <w:t xml:space="preserve">turvallisuus on hajallaan erilaisissa laeissa ja suunnitelmissa. Turvallisuuteen liittyvät lait, ohjeet ja toimintamallit on ripoteltu esimerkiksi työturvallisuuslakiin, opiskeluhuollon lainsäädäntöön sekä syrjinnän vähentämistä ja tasa-arvon lisäämistä koskeviin </w:t>
      </w:r>
      <w:r w:rsidR="00D60E9C">
        <w:t>velvoitteisiin</w:t>
      </w:r>
      <w:r>
        <w:t>. Valtakunnallinen turvallisuussuunnitelma ja oppilaitoksen mallinn</w:t>
      </w:r>
      <w:r w:rsidR="00D77B7E">
        <w:t>u</w:t>
      </w:r>
      <w:r>
        <w:t xml:space="preserve">styötä ohjaava </w:t>
      </w:r>
      <w:r w:rsidR="00D77B7E">
        <w:t>sapluuna saattaisi helpottaa yksittäisiä koulutuksen järjestäjiä.</w:t>
      </w:r>
    </w:p>
    <w:p w14:paraId="34476D7B" w14:textId="627A0839" w:rsidR="00D77B7E" w:rsidRDefault="00D77B7E" w:rsidP="00F81E51">
      <w:pPr>
        <w:jc w:val="both"/>
      </w:pPr>
      <w:r>
        <w:t>Kehittämisehdotuksina mainittiin myös valtakunnallis</w:t>
      </w:r>
      <w:r w:rsidR="00F81E51">
        <w:t>et</w:t>
      </w:r>
      <w:r>
        <w:t xml:space="preserve"> turvallisuusaiheis</w:t>
      </w:r>
      <w:r w:rsidR="00F81E51">
        <w:t>et</w:t>
      </w:r>
      <w:r>
        <w:t xml:space="preserve"> kysely</w:t>
      </w:r>
      <w:r w:rsidR="00F81E51">
        <w:t>t</w:t>
      </w:r>
      <w:r>
        <w:t>. Nykyisten opiskelijakyselyiden (Amispalaute) ohella tarvet</w:t>
      </w:r>
      <w:r w:rsidR="00F81E51">
        <w:t>t</w:t>
      </w:r>
      <w:r>
        <w:t>a olisi esimerkiksi säännölliselle henkilöstökyselylle. Lisäksi ehdotettiin yhtenäisiä koulutuksia (esim. henkisten kriisiryhmien valtakunnallinen koulutus).</w:t>
      </w:r>
    </w:p>
    <w:p w14:paraId="6BF16BF0" w14:textId="27C6C4B5" w:rsidR="00D77B7E" w:rsidRDefault="00D77B7E" w:rsidP="003A3C47"/>
    <w:p w14:paraId="0F752A99" w14:textId="5588A730" w:rsidR="00D77B7E" w:rsidRDefault="00D77B7E" w:rsidP="003A3C47">
      <w:r>
        <w:t xml:space="preserve">Yleisesti ottaen </w:t>
      </w:r>
      <w:r w:rsidR="00D60E9C">
        <w:t>kaivattiin</w:t>
      </w:r>
      <w:r>
        <w:t xml:space="preserve"> ajantasaista valtakunnallista tietoa ja reagointia sekä ohjeita ja tukea oppilaitoksille.</w:t>
      </w:r>
    </w:p>
    <w:p w14:paraId="3E6BEB46" w14:textId="1643F35A" w:rsidR="004073F6" w:rsidRDefault="004073F6" w:rsidP="003A3C47"/>
    <w:p w14:paraId="47DB8F00" w14:textId="77777777" w:rsidR="0076492F" w:rsidRDefault="0076492F" w:rsidP="003A3C47"/>
    <w:p w14:paraId="5226CF7F" w14:textId="66008E90" w:rsidR="001B45A9" w:rsidRDefault="003A3C47" w:rsidP="00F81E51">
      <w:pPr>
        <w:shd w:val="clear" w:color="auto" w:fill="BDD6EE" w:themeFill="accent5" w:themeFillTint="66"/>
        <w:jc w:val="both"/>
        <w:rPr>
          <w:b/>
          <w:bCs/>
        </w:rPr>
      </w:pPr>
      <w:r w:rsidRPr="003A3C47">
        <w:rPr>
          <w:b/>
          <w:bCs/>
        </w:rPr>
        <w:t>Merkityksen ja tärkeyden näkeminen</w:t>
      </w:r>
    </w:p>
    <w:p w14:paraId="3E6A0B1F" w14:textId="053971D1" w:rsidR="00D77B7E" w:rsidRDefault="00D77B7E" w:rsidP="001B45A9">
      <w:pPr>
        <w:jc w:val="both"/>
        <w:rPr>
          <w:b/>
          <w:bCs/>
        </w:rPr>
      </w:pPr>
    </w:p>
    <w:p w14:paraId="07D01255" w14:textId="02C0EE4D" w:rsidR="00D77B7E" w:rsidRDefault="00D77B7E" w:rsidP="001B45A9">
      <w:pPr>
        <w:jc w:val="both"/>
      </w:pPr>
      <w:r w:rsidRPr="00D77B7E">
        <w:t xml:space="preserve">Viimeinen huomio on enempi pohdiskeleva ajatus. </w:t>
      </w:r>
      <w:r>
        <w:t xml:space="preserve">Ennalta ehkäisevää turvallisuustyötä tekevät asiantuntijat ovat noteeranneet sen, että turvallisuus nousee huomion kohteeksi vasta silloin kun jotain sattuu. Jos turvallisuustyö tehdään hyvin, niin sen tuloksia ja vaikuttavuutta ei </w:t>
      </w:r>
      <w:r w:rsidR="00F81E51">
        <w:t xml:space="preserve">useinkaan </w:t>
      </w:r>
      <w:r>
        <w:t xml:space="preserve">nähdä. Kyse on siis myös arvostuksesta, </w:t>
      </w:r>
      <w:r w:rsidRPr="00D77B7E">
        <w:rPr>
          <w:i/>
          <w:iCs/>
        </w:rPr>
        <w:t>akuutin tilanteen sankarit</w:t>
      </w:r>
      <w:r>
        <w:t xml:space="preserve"> huomioidaan, mutta taustalla </w:t>
      </w:r>
      <w:r w:rsidR="00331D4D">
        <w:t>tehty työ</w:t>
      </w:r>
      <w:r>
        <w:t xml:space="preserve"> jää piiloon.</w:t>
      </w:r>
    </w:p>
    <w:p w14:paraId="11F11CC6" w14:textId="69E99CA3" w:rsidR="00D77B7E" w:rsidRDefault="00D77B7E" w:rsidP="001B45A9">
      <w:pPr>
        <w:jc w:val="both"/>
      </w:pPr>
    </w:p>
    <w:p w14:paraId="7B3407B3" w14:textId="68563DD8" w:rsidR="00A47300" w:rsidRDefault="00F81E51" w:rsidP="00317363">
      <w:pPr>
        <w:jc w:val="both"/>
      </w:pPr>
      <w:r>
        <w:t xml:space="preserve">Ennalta ehkäisevän </w:t>
      </w:r>
      <w:r w:rsidR="00D77B7E">
        <w:t>turvallisuustyön vaikuttavuus näkyy kyllä erilaisissa indikaattoreissa; esimerkiksi opiskelijapalautteen tuloksissa ja henkilöstön hyvinvoinnissa.</w:t>
      </w:r>
      <w:r w:rsidR="000946A7">
        <w:t xml:space="preserve"> Mutta haaste on siinä, että </w:t>
      </w:r>
      <w:r w:rsidR="000946A7" w:rsidRPr="000946A7">
        <w:rPr>
          <w:i/>
          <w:iCs/>
        </w:rPr>
        <w:t>nähdäänkö</w:t>
      </w:r>
      <w:r w:rsidR="000946A7">
        <w:t xml:space="preserve"> se muualla kuin oman työnsä tuntevien turvallisuusasiantuntijoiden keskuudessa. Turvallisuus lisää toiminnan tehokkuutta, laatua ja hyviä oppimistuloksia, mutta tätä syy-seurausyhteyttä ei aina havaita</w:t>
      </w:r>
      <w:r w:rsidR="00317363">
        <w:t>.</w:t>
      </w:r>
    </w:p>
    <w:p w14:paraId="4F8F6727" w14:textId="4B751B49" w:rsidR="00F81E51" w:rsidRDefault="00F81E51" w:rsidP="00317363">
      <w:pPr>
        <w:jc w:val="both"/>
      </w:pPr>
    </w:p>
    <w:p w14:paraId="46891BB6" w14:textId="4D09BB88" w:rsidR="00F81E51" w:rsidRDefault="00F81E51" w:rsidP="00317363">
      <w:pPr>
        <w:jc w:val="both"/>
      </w:pPr>
    </w:p>
    <w:p w14:paraId="55297D13" w14:textId="77777777" w:rsidR="00550FD1" w:rsidRPr="00550FD1" w:rsidRDefault="00550FD1" w:rsidP="00550FD1">
      <w:pPr>
        <w:jc w:val="both"/>
        <w:rPr>
          <w:sz w:val="20"/>
          <w:szCs w:val="20"/>
        </w:rPr>
      </w:pPr>
    </w:p>
    <w:p w14:paraId="07C5E6F2" w14:textId="49D45470" w:rsidR="00550FD1" w:rsidRPr="00183B9B" w:rsidRDefault="00183B9B" w:rsidP="00F81E51">
      <w:pPr>
        <w:shd w:val="clear" w:color="auto" w:fill="9CC2E5" w:themeFill="accent5" w:themeFillTint="99"/>
        <w:jc w:val="both"/>
        <w:rPr>
          <w:b/>
          <w:bCs/>
          <w:sz w:val="24"/>
          <w:szCs w:val="24"/>
        </w:rPr>
      </w:pPr>
      <w:r w:rsidRPr="00183B9B">
        <w:rPr>
          <w:b/>
          <w:bCs/>
          <w:sz w:val="24"/>
          <w:szCs w:val="24"/>
        </w:rPr>
        <w:t>L</w:t>
      </w:r>
      <w:r w:rsidR="00F81E51">
        <w:rPr>
          <w:b/>
          <w:bCs/>
          <w:sz w:val="24"/>
          <w:szCs w:val="24"/>
        </w:rPr>
        <w:t>ÄHTEITÄ</w:t>
      </w:r>
    </w:p>
    <w:p w14:paraId="22A09955" w14:textId="77777777" w:rsidR="0033132E" w:rsidRDefault="0033132E" w:rsidP="00550FD1">
      <w:pPr>
        <w:jc w:val="both"/>
        <w:rPr>
          <w:color w:val="FF0000"/>
          <w:sz w:val="20"/>
          <w:szCs w:val="20"/>
        </w:rPr>
      </w:pPr>
    </w:p>
    <w:p w14:paraId="4D116AA6" w14:textId="02F71D90" w:rsidR="00450B34" w:rsidRPr="002E3079" w:rsidRDefault="00450B34" w:rsidP="00450B34">
      <w:pPr>
        <w:jc w:val="both"/>
        <w:rPr>
          <w:b/>
          <w:bCs/>
        </w:rPr>
      </w:pPr>
    </w:p>
    <w:p w14:paraId="4CD6AC07" w14:textId="6F63EC0E" w:rsidR="00993F38" w:rsidRDefault="002E3079" w:rsidP="002E3079">
      <w:pPr>
        <w:jc w:val="both"/>
      </w:pPr>
      <w:r w:rsidRPr="00E1796D">
        <w:rPr>
          <w:i/>
          <w:iCs/>
        </w:rPr>
        <w:t xml:space="preserve">Ammatillisten opettajien turvallisuuskoulutuksen </w:t>
      </w:r>
      <w:proofErr w:type="spellStart"/>
      <w:r w:rsidRPr="00E1796D">
        <w:rPr>
          <w:i/>
          <w:iCs/>
        </w:rPr>
        <w:t>pitaa</w:t>
      </w:r>
      <w:proofErr w:type="spellEnd"/>
      <w:r w:rsidRPr="00E1796D">
        <w:rPr>
          <w:i/>
          <w:iCs/>
        </w:rPr>
        <w:t xml:space="preserve"> vastata tarpeeseen (2021).</w:t>
      </w:r>
      <w:r w:rsidRPr="002E3079">
        <w:rPr>
          <w:b/>
          <w:bCs/>
        </w:rPr>
        <w:t xml:space="preserve"> </w:t>
      </w:r>
      <w:r w:rsidRPr="002E3079">
        <w:t>Artikkeli Tiedon silta -lehdessä.</w:t>
      </w:r>
      <w:r>
        <w:t xml:space="preserve"> </w:t>
      </w:r>
      <w:hyperlink r:id="rId32" w:history="1">
        <w:r w:rsidRPr="002800E2">
          <w:rPr>
            <w:rStyle w:val="Hyperlinkki"/>
          </w:rPr>
          <w:t>https://www.tsr.fi/tiedon-silta</w:t>
        </w:r>
      </w:hyperlink>
    </w:p>
    <w:p w14:paraId="6763D37D" w14:textId="77777777" w:rsidR="004A3E73" w:rsidRDefault="004A3E73" w:rsidP="002E3079">
      <w:pPr>
        <w:jc w:val="both"/>
      </w:pPr>
    </w:p>
    <w:p w14:paraId="1A1ACC29" w14:textId="610C2879" w:rsidR="00993F38" w:rsidRDefault="00993F38" w:rsidP="00993F38">
      <w:pPr>
        <w:jc w:val="both"/>
      </w:pPr>
      <w:r w:rsidRPr="00E1796D">
        <w:rPr>
          <w:i/>
          <w:iCs/>
        </w:rPr>
        <w:t>Elinkeinoelämän yritysturvallisuusmalli (2016).</w:t>
      </w:r>
      <w:r>
        <w:rPr>
          <w:b/>
          <w:bCs/>
        </w:rPr>
        <w:t xml:space="preserve"> </w:t>
      </w:r>
      <w:r>
        <w:t xml:space="preserve">Elinkeinoelämän keskusliitto. </w:t>
      </w:r>
      <w:hyperlink r:id="rId33" w:history="1">
        <w:r w:rsidRPr="002800E2">
          <w:rPr>
            <w:rStyle w:val="Hyperlinkki"/>
          </w:rPr>
          <w:t>https://ek.fi/wp-content/uploads/yritysturvallisuus_2016.pdf</w:t>
        </w:r>
      </w:hyperlink>
    </w:p>
    <w:p w14:paraId="346DB489" w14:textId="3CF9346F" w:rsidR="002E3079" w:rsidRPr="00993F38" w:rsidRDefault="002E3079" w:rsidP="00450B34">
      <w:pPr>
        <w:jc w:val="both"/>
        <w:rPr>
          <w:b/>
          <w:bCs/>
        </w:rPr>
      </w:pPr>
    </w:p>
    <w:p w14:paraId="23E57DCD" w14:textId="6943B4C3" w:rsidR="00993F38" w:rsidRDefault="00993F38" w:rsidP="00993F38">
      <w:pPr>
        <w:pStyle w:val="Alaviitteenteksti"/>
        <w:rPr>
          <w:sz w:val="22"/>
          <w:szCs w:val="22"/>
        </w:rPr>
      </w:pPr>
      <w:r w:rsidRPr="00E1796D">
        <w:rPr>
          <w:i/>
          <w:iCs/>
          <w:sz w:val="22"/>
          <w:szCs w:val="22"/>
        </w:rPr>
        <w:t>Hyvä elämä – turvallinen arki (2017).</w:t>
      </w:r>
      <w:r w:rsidRPr="00993F38">
        <w:rPr>
          <w:sz w:val="22"/>
          <w:szCs w:val="22"/>
        </w:rPr>
        <w:t xml:space="preserve"> Valtioneuvoston periaatepäätös sisäisen turvallisuuden strategiasta 5.10.2017. Sisäministeriön julkaisu 15/2017.  </w:t>
      </w:r>
      <w:hyperlink r:id="rId34" w:history="1">
        <w:r w:rsidRPr="00993F38">
          <w:rPr>
            <w:rStyle w:val="Hyperlinkki"/>
            <w:sz w:val="22"/>
            <w:szCs w:val="22"/>
          </w:rPr>
          <w:t>https://julkaisut.valtioneuvosto.fi</w:t>
        </w:r>
      </w:hyperlink>
    </w:p>
    <w:p w14:paraId="657A7F4B" w14:textId="27725403" w:rsidR="005B679B" w:rsidRDefault="005B679B" w:rsidP="00993F38">
      <w:pPr>
        <w:pStyle w:val="Alaviitteenteksti"/>
        <w:rPr>
          <w:sz w:val="22"/>
          <w:szCs w:val="22"/>
        </w:rPr>
      </w:pPr>
    </w:p>
    <w:p w14:paraId="680DC2EA" w14:textId="5A9C4DF0" w:rsidR="005B679B" w:rsidRPr="00993F38" w:rsidRDefault="005B679B" w:rsidP="00993F38">
      <w:pPr>
        <w:pStyle w:val="Alaviitteenteksti"/>
        <w:rPr>
          <w:sz w:val="22"/>
          <w:szCs w:val="22"/>
        </w:rPr>
      </w:pPr>
      <w:r w:rsidRPr="00E1796D">
        <w:rPr>
          <w:i/>
          <w:iCs/>
          <w:sz w:val="22"/>
          <w:szCs w:val="22"/>
        </w:rPr>
        <w:t>Opetusalan työolobarometri (2017).</w:t>
      </w:r>
      <w:r w:rsidRPr="005B679B">
        <w:rPr>
          <w:sz w:val="22"/>
          <w:szCs w:val="22"/>
        </w:rPr>
        <w:t xml:space="preserve"> OAJ:n julkaisusarja 5:2018</w:t>
      </w:r>
    </w:p>
    <w:p w14:paraId="373E910D" w14:textId="77777777" w:rsidR="002E3079" w:rsidRDefault="002E3079" w:rsidP="00450B34">
      <w:pPr>
        <w:jc w:val="both"/>
      </w:pPr>
    </w:p>
    <w:p w14:paraId="327DA32B" w14:textId="4BE862E7" w:rsidR="00450B34" w:rsidRDefault="00450B34" w:rsidP="00450B34">
      <w:pPr>
        <w:jc w:val="both"/>
        <w:rPr>
          <w:rStyle w:val="Hyperlinkki"/>
        </w:rPr>
      </w:pPr>
      <w:r w:rsidRPr="00E1796D">
        <w:rPr>
          <w:i/>
          <w:iCs/>
        </w:rPr>
        <w:t>Opetushallituksen nettisivusto.</w:t>
      </w:r>
      <w:r>
        <w:t xml:space="preserve"> </w:t>
      </w:r>
      <w:hyperlink r:id="rId35" w:history="1">
        <w:r w:rsidRPr="00492D2B">
          <w:rPr>
            <w:rStyle w:val="Hyperlinkki"/>
          </w:rPr>
          <w:t>https://www.oph.fi/fi/koulutus-ja-tutkinnot/opetustoimen-ja-varhaiskasvatuksen-turvallisuus</w:t>
        </w:r>
      </w:hyperlink>
    </w:p>
    <w:p w14:paraId="2D27071E" w14:textId="4D48E383" w:rsidR="00930C58" w:rsidRDefault="00930C58" w:rsidP="00450B34">
      <w:pPr>
        <w:jc w:val="both"/>
        <w:rPr>
          <w:rStyle w:val="Hyperlinkki"/>
        </w:rPr>
      </w:pPr>
    </w:p>
    <w:p w14:paraId="2461A799" w14:textId="77777777" w:rsidR="00930C58" w:rsidRDefault="00930C58" w:rsidP="00930C58">
      <w:pPr>
        <w:pStyle w:val="Alaviitteenteksti"/>
        <w:shd w:val="clear" w:color="auto" w:fill="FFFFFF" w:themeFill="background1"/>
        <w:rPr>
          <w:sz w:val="22"/>
          <w:szCs w:val="22"/>
        </w:rPr>
      </w:pPr>
      <w:r w:rsidRPr="00E1796D">
        <w:rPr>
          <w:i/>
          <w:iCs/>
          <w:sz w:val="22"/>
          <w:szCs w:val="22"/>
          <w:shd w:val="clear" w:color="auto" w:fill="FFFFFF" w:themeFill="background1"/>
        </w:rPr>
        <w:t>Martikainen, Soili ja Ranta, Tiina (2020).</w:t>
      </w:r>
      <w:r w:rsidRPr="00930C58">
        <w:rPr>
          <w:b/>
          <w:bCs/>
          <w:sz w:val="22"/>
          <w:szCs w:val="22"/>
          <w:shd w:val="clear" w:color="auto" w:fill="FFFFFF" w:themeFill="background1"/>
        </w:rPr>
        <w:t xml:space="preserve"> </w:t>
      </w:r>
      <w:r w:rsidRPr="00930C58">
        <w:rPr>
          <w:sz w:val="22"/>
          <w:szCs w:val="22"/>
        </w:rPr>
        <w:t>Varautuva, ennakoiva oppilaitos ja korkeakoulu – jatkuvuuden turvaaminen arjen normaalioloista poikkeusoloihin.</w:t>
      </w:r>
      <w:r>
        <w:rPr>
          <w:b/>
          <w:bCs/>
          <w:sz w:val="22"/>
          <w:szCs w:val="22"/>
        </w:rPr>
        <w:t xml:space="preserve"> </w:t>
      </w:r>
      <w:r>
        <w:rPr>
          <w:sz w:val="22"/>
          <w:szCs w:val="22"/>
        </w:rPr>
        <w:t>Laurea julkaisut 141.</w:t>
      </w:r>
      <w:r>
        <w:rPr>
          <w:sz w:val="22"/>
          <w:szCs w:val="22"/>
          <w:shd w:val="clear" w:color="auto" w:fill="FFFFFF" w:themeFill="background1"/>
        </w:rPr>
        <w:t xml:space="preserve"> </w:t>
      </w:r>
      <w:hyperlink r:id="rId36" w:history="1">
        <w:r w:rsidRPr="002800E2">
          <w:rPr>
            <w:rStyle w:val="Hyperlinkki"/>
            <w:sz w:val="22"/>
            <w:szCs w:val="22"/>
          </w:rPr>
          <w:t>https://www.theseus.fi/handle/10024/343857</w:t>
        </w:r>
      </w:hyperlink>
    </w:p>
    <w:p w14:paraId="12EB3377" w14:textId="24737701" w:rsidR="00930C58" w:rsidRDefault="00930C58" w:rsidP="00450B34">
      <w:pPr>
        <w:jc w:val="both"/>
        <w:rPr>
          <w:rStyle w:val="Hyperlinkki"/>
        </w:rPr>
      </w:pPr>
    </w:p>
    <w:p w14:paraId="76DC2D3C" w14:textId="2ABDD305" w:rsidR="00993F38" w:rsidRPr="00993F38" w:rsidRDefault="00993F38" w:rsidP="00993F38">
      <w:pPr>
        <w:jc w:val="both"/>
      </w:pPr>
      <w:proofErr w:type="spellStart"/>
      <w:r w:rsidRPr="00E1796D">
        <w:rPr>
          <w:i/>
          <w:iCs/>
        </w:rPr>
        <w:t>Rikander</w:t>
      </w:r>
      <w:proofErr w:type="spellEnd"/>
      <w:r w:rsidRPr="00E1796D">
        <w:rPr>
          <w:i/>
          <w:iCs/>
        </w:rPr>
        <w:t>, Henri (2020).</w:t>
      </w:r>
      <w:r>
        <w:rPr>
          <w:b/>
          <w:bCs/>
        </w:rPr>
        <w:t xml:space="preserve"> </w:t>
      </w:r>
      <w:r w:rsidRPr="00993F38">
        <w:t xml:space="preserve">Näkökulmia oppilaitosturvallisuuteen 1–3. Artikkelisarja </w:t>
      </w:r>
      <w:proofErr w:type="spellStart"/>
      <w:r w:rsidRPr="00993F38">
        <w:t>TAMKjournal</w:t>
      </w:r>
      <w:proofErr w:type="spellEnd"/>
      <w:r w:rsidRPr="00993F38">
        <w:t xml:space="preserve"> -lehdessä.  </w:t>
      </w:r>
    </w:p>
    <w:p w14:paraId="6E48D8D9" w14:textId="4F553D0F" w:rsidR="00993F38" w:rsidRDefault="00CE57C9" w:rsidP="00993F38">
      <w:pPr>
        <w:jc w:val="both"/>
      </w:pPr>
      <w:hyperlink r:id="rId37" w:history="1">
        <w:r w:rsidR="00993F38" w:rsidRPr="00492D2B">
          <w:rPr>
            <w:rStyle w:val="Hyperlinkki"/>
          </w:rPr>
          <w:t>https://tamkjournal.tamk.fi/nakokulmia-oppilaitosturvallisuuteen-osa-1/</w:t>
        </w:r>
      </w:hyperlink>
    </w:p>
    <w:p w14:paraId="51936CE3" w14:textId="77777777" w:rsidR="00993F38" w:rsidRDefault="00993F38" w:rsidP="00450B34">
      <w:pPr>
        <w:jc w:val="both"/>
        <w:rPr>
          <w:rStyle w:val="Hyperlinkki"/>
        </w:rPr>
      </w:pPr>
    </w:p>
    <w:p w14:paraId="3776F3BC" w14:textId="56B6DDB2" w:rsidR="00450B34" w:rsidRDefault="00450B34" w:rsidP="00450B34">
      <w:pPr>
        <w:jc w:val="both"/>
      </w:pPr>
      <w:r w:rsidRPr="00E1796D">
        <w:rPr>
          <w:i/>
          <w:iCs/>
        </w:rPr>
        <w:t>Turvallisuuden edistäminen opetusalalla</w:t>
      </w:r>
      <w:r w:rsidR="002E3079" w:rsidRPr="00E1796D">
        <w:rPr>
          <w:i/>
          <w:iCs/>
        </w:rPr>
        <w:t xml:space="preserve"> </w:t>
      </w:r>
      <w:r w:rsidRPr="00E1796D">
        <w:rPr>
          <w:i/>
          <w:iCs/>
        </w:rPr>
        <w:t>(2018).</w:t>
      </w:r>
      <w:r>
        <w:rPr>
          <w:i/>
          <w:iCs/>
        </w:rPr>
        <w:t xml:space="preserve"> </w:t>
      </w:r>
      <w:proofErr w:type="spellStart"/>
      <w:r>
        <w:t>EduSafe</w:t>
      </w:r>
      <w:proofErr w:type="spellEnd"/>
      <w:r>
        <w:t xml:space="preserve">-hankkeen loppuraportti. </w:t>
      </w:r>
      <w:hyperlink r:id="rId38" w:history="1">
        <w:r w:rsidRPr="002800E2">
          <w:rPr>
            <w:rStyle w:val="Hyperlinkki"/>
          </w:rPr>
          <w:t>https://www.julkari.fi/handle/10024/136842</w:t>
        </w:r>
      </w:hyperlink>
    </w:p>
    <w:p w14:paraId="71507A76" w14:textId="77777777" w:rsidR="00450B34" w:rsidRDefault="00450B34" w:rsidP="00450B34">
      <w:pPr>
        <w:jc w:val="both"/>
      </w:pPr>
    </w:p>
    <w:p w14:paraId="7FA623A7" w14:textId="44F8B893" w:rsidR="00183B9B" w:rsidRDefault="00183B9B" w:rsidP="00183B9B">
      <w:pPr>
        <w:pStyle w:val="Alaviitteenteksti"/>
        <w:rPr>
          <w:sz w:val="22"/>
          <w:szCs w:val="22"/>
        </w:rPr>
      </w:pPr>
      <w:r w:rsidRPr="00E1796D">
        <w:rPr>
          <w:i/>
          <w:iCs/>
          <w:sz w:val="22"/>
          <w:szCs w:val="22"/>
        </w:rPr>
        <w:t>Turvallisuuden edistäminen oppilaitoksissa</w:t>
      </w:r>
      <w:r w:rsidR="002E3079" w:rsidRPr="00E1796D">
        <w:rPr>
          <w:i/>
          <w:iCs/>
          <w:sz w:val="22"/>
          <w:szCs w:val="22"/>
        </w:rPr>
        <w:t xml:space="preserve"> (2013).</w:t>
      </w:r>
      <w:r w:rsidRPr="00183B9B">
        <w:rPr>
          <w:sz w:val="22"/>
          <w:szCs w:val="22"/>
        </w:rPr>
        <w:t xml:space="preserve"> Seurantaryhmän loppuraportti. Opetus- ja kulttuuriministeriön työryhmämuistioita ja selvityksiä 2013:8 </w:t>
      </w:r>
      <w:hyperlink r:id="rId39" w:history="1">
        <w:r w:rsidR="002E3079" w:rsidRPr="002800E2">
          <w:rPr>
            <w:rStyle w:val="Hyperlinkki"/>
            <w:sz w:val="22"/>
            <w:szCs w:val="22"/>
          </w:rPr>
          <w:t>https://julkaisut.valtioneuvosto.fi</w:t>
        </w:r>
      </w:hyperlink>
    </w:p>
    <w:p w14:paraId="669F12EE" w14:textId="0F351808" w:rsidR="00183B9B" w:rsidRDefault="00183B9B" w:rsidP="00550FD1">
      <w:pPr>
        <w:jc w:val="both"/>
        <w:rPr>
          <w:color w:val="FF0000"/>
        </w:rPr>
      </w:pPr>
    </w:p>
    <w:p w14:paraId="4F8A774D" w14:textId="77777777" w:rsidR="005B679B" w:rsidRPr="005B679B" w:rsidRDefault="005B679B" w:rsidP="005B679B">
      <w:pPr>
        <w:pStyle w:val="Alaviitteenteksti"/>
        <w:shd w:val="clear" w:color="auto" w:fill="FFFFFF" w:themeFill="background1"/>
        <w:rPr>
          <w:sz w:val="22"/>
          <w:szCs w:val="22"/>
          <w:shd w:val="clear" w:color="auto" w:fill="FFFFFF" w:themeFill="background1"/>
        </w:rPr>
      </w:pPr>
      <w:proofErr w:type="spellStart"/>
      <w:r w:rsidRPr="00E1796D">
        <w:rPr>
          <w:i/>
          <w:iCs/>
          <w:sz w:val="22"/>
          <w:szCs w:val="22"/>
          <w:shd w:val="clear" w:color="auto" w:fill="FFFFFF" w:themeFill="background1"/>
        </w:rPr>
        <w:t>Waitinen</w:t>
      </w:r>
      <w:proofErr w:type="spellEnd"/>
      <w:r w:rsidRPr="00E1796D">
        <w:rPr>
          <w:i/>
          <w:iCs/>
          <w:sz w:val="22"/>
          <w:szCs w:val="22"/>
          <w:shd w:val="clear" w:color="auto" w:fill="FFFFFF" w:themeFill="background1"/>
        </w:rPr>
        <w:t>, Matti (2011).</w:t>
      </w:r>
      <w:r w:rsidRPr="005B679B">
        <w:rPr>
          <w:b/>
          <w:bCs/>
          <w:sz w:val="22"/>
          <w:szCs w:val="22"/>
          <w:shd w:val="clear" w:color="auto" w:fill="FFFFFF" w:themeFill="background1"/>
        </w:rPr>
        <w:t xml:space="preserve"> </w:t>
      </w:r>
      <w:r w:rsidRPr="005B679B">
        <w:rPr>
          <w:sz w:val="22"/>
          <w:szCs w:val="22"/>
          <w:shd w:val="clear" w:color="auto" w:fill="FFFFFF" w:themeFill="background1"/>
        </w:rPr>
        <w:t xml:space="preserve">Turvallinen koulu? </w:t>
      </w:r>
      <w:proofErr w:type="spellStart"/>
      <w:r w:rsidRPr="005B679B">
        <w:rPr>
          <w:sz w:val="22"/>
          <w:szCs w:val="22"/>
          <w:shd w:val="clear" w:color="auto" w:fill="FFFFFF" w:themeFill="background1"/>
        </w:rPr>
        <w:t>Helsinkiläisten</w:t>
      </w:r>
      <w:proofErr w:type="spellEnd"/>
      <w:r w:rsidRPr="005B679B">
        <w:rPr>
          <w:sz w:val="22"/>
          <w:szCs w:val="22"/>
          <w:shd w:val="clear" w:color="auto" w:fill="FFFFFF" w:themeFill="background1"/>
        </w:rPr>
        <w:t xml:space="preserve"> peruskoulujen turvallisuuskulttuurista ja siihen vaikuttavista </w:t>
      </w:r>
      <w:proofErr w:type="spellStart"/>
      <w:r w:rsidRPr="005B679B">
        <w:rPr>
          <w:sz w:val="22"/>
          <w:szCs w:val="22"/>
          <w:shd w:val="clear" w:color="auto" w:fill="FFFFFF" w:themeFill="background1"/>
        </w:rPr>
        <w:t>tekijöista</w:t>
      </w:r>
      <w:proofErr w:type="spellEnd"/>
      <w:r w:rsidRPr="005B679B">
        <w:rPr>
          <w:sz w:val="22"/>
          <w:szCs w:val="22"/>
          <w:shd w:val="clear" w:color="auto" w:fill="FFFFFF" w:themeFill="background1"/>
        </w:rPr>
        <w:t>̈. Helsingin yliopisto. Helsingin yliopiston Opettajankoulutuslaitoksen tutkimuksia 334.</w:t>
      </w:r>
    </w:p>
    <w:p w14:paraId="5DCAFE4B" w14:textId="77777777" w:rsidR="005B679B" w:rsidRDefault="005B679B" w:rsidP="00550FD1">
      <w:pPr>
        <w:jc w:val="both"/>
        <w:rPr>
          <w:color w:val="FF0000"/>
        </w:rPr>
      </w:pPr>
    </w:p>
    <w:p w14:paraId="0A25083C" w14:textId="21188286" w:rsidR="00183B9B" w:rsidRPr="00183B9B" w:rsidRDefault="00183B9B" w:rsidP="00183B9B">
      <w:pPr>
        <w:pStyle w:val="Alaviitteenteksti"/>
        <w:shd w:val="clear" w:color="auto" w:fill="FFFFFF" w:themeFill="background1"/>
        <w:rPr>
          <w:sz w:val="22"/>
          <w:szCs w:val="22"/>
          <w:shd w:val="clear" w:color="auto" w:fill="FFFFFF" w:themeFill="background1"/>
        </w:rPr>
      </w:pPr>
      <w:r w:rsidRPr="00E1796D">
        <w:rPr>
          <w:i/>
          <w:iCs/>
          <w:sz w:val="22"/>
          <w:szCs w:val="22"/>
          <w:shd w:val="clear" w:color="auto" w:fill="FFFFFF" w:themeFill="background1"/>
        </w:rPr>
        <w:t>Valtioneuvoston selonteko sisäisestä turvallisuudesta</w:t>
      </w:r>
      <w:r w:rsidR="002E3079" w:rsidRPr="00E1796D">
        <w:rPr>
          <w:i/>
          <w:iCs/>
          <w:sz w:val="22"/>
          <w:szCs w:val="22"/>
          <w:shd w:val="clear" w:color="auto" w:fill="FFFFFF" w:themeFill="background1"/>
        </w:rPr>
        <w:t xml:space="preserve"> (2021).</w:t>
      </w:r>
      <w:r w:rsidRPr="00E1796D">
        <w:rPr>
          <w:i/>
          <w:iCs/>
          <w:sz w:val="22"/>
          <w:szCs w:val="22"/>
          <w:shd w:val="clear" w:color="auto" w:fill="FFFFFF" w:themeFill="background1"/>
        </w:rPr>
        <w:t xml:space="preserve"> </w:t>
      </w:r>
      <w:r w:rsidRPr="00183B9B">
        <w:rPr>
          <w:sz w:val="22"/>
          <w:szCs w:val="22"/>
          <w:shd w:val="clear" w:color="auto" w:fill="FFFFFF" w:themeFill="background1"/>
        </w:rPr>
        <w:t>Valtioneuvoston julkaisuja 2021:48. Sisäministeriö</w:t>
      </w:r>
      <w:r w:rsidRPr="00183B9B">
        <w:rPr>
          <w:sz w:val="22"/>
          <w:szCs w:val="22"/>
        </w:rPr>
        <w:t xml:space="preserve"> </w:t>
      </w:r>
      <w:hyperlink r:id="rId40" w:history="1">
        <w:r w:rsidR="002E3079" w:rsidRPr="002800E2">
          <w:rPr>
            <w:rStyle w:val="Hyperlinkki"/>
            <w:sz w:val="22"/>
            <w:szCs w:val="22"/>
            <w:shd w:val="clear" w:color="auto" w:fill="FFFFFF" w:themeFill="background1"/>
          </w:rPr>
          <w:t>https://julkaisut.valtioneuvosto.fi/</w:t>
        </w:r>
      </w:hyperlink>
    </w:p>
    <w:p w14:paraId="3AED1455" w14:textId="32EB9A06" w:rsidR="00993F38" w:rsidRDefault="00993F38" w:rsidP="002E3079">
      <w:pPr>
        <w:pStyle w:val="Alaviitteenteksti"/>
        <w:shd w:val="clear" w:color="auto" w:fill="FFFFFF" w:themeFill="background1"/>
        <w:rPr>
          <w:sz w:val="22"/>
          <w:szCs w:val="22"/>
          <w:shd w:val="clear" w:color="auto" w:fill="FFFFFF" w:themeFill="background1"/>
        </w:rPr>
      </w:pPr>
    </w:p>
    <w:p w14:paraId="11B4FAA2" w14:textId="4DDE4454" w:rsidR="00930C58" w:rsidRDefault="00930C58" w:rsidP="00930C58">
      <w:pPr>
        <w:pStyle w:val="Alaviitteenteksti"/>
        <w:rPr>
          <w:sz w:val="22"/>
          <w:szCs w:val="22"/>
        </w:rPr>
      </w:pPr>
      <w:r w:rsidRPr="00E1796D">
        <w:rPr>
          <w:i/>
          <w:iCs/>
          <w:sz w:val="22"/>
          <w:szCs w:val="22"/>
          <w:shd w:val="clear" w:color="auto" w:fill="FFFFFF" w:themeFill="background1"/>
        </w:rPr>
        <w:t>Vehviläinen, Jukka (2019).</w:t>
      </w:r>
      <w:r w:rsidRPr="00930C58">
        <w:rPr>
          <w:b/>
          <w:bCs/>
          <w:sz w:val="22"/>
          <w:szCs w:val="22"/>
          <w:shd w:val="clear" w:color="auto" w:fill="FFFFFF" w:themeFill="background1"/>
        </w:rPr>
        <w:t xml:space="preserve"> </w:t>
      </w:r>
      <w:r w:rsidRPr="00930C58">
        <w:rPr>
          <w:sz w:val="22"/>
          <w:szCs w:val="22"/>
        </w:rPr>
        <w:t xml:space="preserve">Osallistavan ja yhteisöllisen oppilaitoksen -käsikirja. Parvessa parempi -hankkeen julkaisu. </w:t>
      </w:r>
      <w:hyperlink r:id="rId41" w:history="1">
        <w:r w:rsidRPr="00930C58">
          <w:rPr>
            <w:rStyle w:val="Hyperlinkki"/>
            <w:sz w:val="22"/>
            <w:szCs w:val="22"/>
          </w:rPr>
          <w:t>Kpedu.fi</w:t>
        </w:r>
      </w:hyperlink>
    </w:p>
    <w:p w14:paraId="62F0275A" w14:textId="32228F06" w:rsidR="005B679B" w:rsidRDefault="005B679B" w:rsidP="00930C58">
      <w:pPr>
        <w:pStyle w:val="Alaviitteenteksti"/>
        <w:rPr>
          <w:sz w:val="22"/>
          <w:szCs w:val="22"/>
        </w:rPr>
      </w:pPr>
    </w:p>
    <w:p w14:paraId="72D59F29" w14:textId="574760DA" w:rsidR="005B679B" w:rsidRDefault="005B679B" w:rsidP="00930C58">
      <w:pPr>
        <w:pStyle w:val="Alaviitteenteksti"/>
        <w:rPr>
          <w:sz w:val="22"/>
          <w:szCs w:val="22"/>
        </w:rPr>
      </w:pPr>
      <w:r w:rsidRPr="00E1796D">
        <w:rPr>
          <w:i/>
          <w:iCs/>
          <w:sz w:val="22"/>
          <w:szCs w:val="22"/>
        </w:rPr>
        <w:t>Vehviläinen, Jukka (2020).</w:t>
      </w:r>
      <w:r>
        <w:rPr>
          <w:sz w:val="22"/>
          <w:szCs w:val="22"/>
        </w:rPr>
        <w:t xml:space="preserve"> </w:t>
      </w:r>
      <w:r w:rsidRPr="005B679B">
        <w:rPr>
          <w:sz w:val="22"/>
          <w:szCs w:val="22"/>
        </w:rPr>
        <w:t>Kohti jatko-opintoja ja työelämää –</w:t>
      </w:r>
      <w:r w:rsidR="007B35AD">
        <w:rPr>
          <w:sz w:val="22"/>
          <w:szCs w:val="22"/>
        </w:rPr>
        <w:t xml:space="preserve"> </w:t>
      </w:r>
      <w:r w:rsidRPr="005B679B">
        <w:rPr>
          <w:sz w:val="22"/>
          <w:szCs w:val="22"/>
        </w:rPr>
        <w:t>Siirtymät ammatillisen koulutuksen jälkee</w:t>
      </w:r>
      <w:r w:rsidR="007B35AD">
        <w:rPr>
          <w:sz w:val="22"/>
          <w:szCs w:val="22"/>
        </w:rPr>
        <w:t xml:space="preserve">n. </w:t>
      </w:r>
      <w:r w:rsidRPr="005B679B">
        <w:rPr>
          <w:sz w:val="22"/>
          <w:szCs w:val="22"/>
        </w:rPr>
        <w:t>Opetushallitus. Raportit ja selvitykset 2020:7.</w:t>
      </w:r>
    </w:p>
    <w:p w14:paraId="7E7F61FC" w14:textId="77777777" w:rsidR="00930C58" w:rsidRDefault="00930C58" w:rsidP="00930C58">
      <w:pPr>
        <w:pStyle w:val="Alaviitteenteksti"/>
        <w:rPr>
          <w:sz w:val="22"/>
          <w:szCs w:val="22"/>
        </w:rPr>
      </w:pPr>
    </w:p>
    <w:p w14:paraId="020DF853" w14:textId="42DCCECC" w:rsidR="005B679B" w:rsidRPr="005B679B" w:rsidRDefault="005B679B" w:rsidP="005B679B">
      <w:pPr>
        <w:pStyle w:val="Alaviitteenteksti"/>
        <w:shd w:val="clear" w:color="auto" w:fill="FFFFFF" w:themeFill="background1"/>
        <w:rPr>
          <w:sz w:val="22"/>
          <w:szCs w:val="22"/>
          <w:shd w:val="clear" w:color="auto" w:fill="FFFFFF" w:themeFill="background1"/>
        </w:rPr>
      </w:pPr>
      <w:r w:rsidRPr="00E1796D">
        <w:rPr>
          <w:i/>
          <w:iCs/>
          <w:sz w:val="22"/>
          <w:szCs w:val="22"/>
          <w:shd w:val="clear" w:color="auto" w:fill="FFFFFF" w:themeFill="background1"/>
        </w:rPr>
        <w:t xml:space="preserve">Virta, S., Kohtamäki, V., </w:t>
      </w:r>
      <w:proofErr w:type="spellStart"/>
      <w:r w:rsidRPr="00E1796D">
        <w:rPr>
          <w:i/>
          <w:iCs/>
          <w:sz w:val="22"/>
          <w:szCs w:val="22"/>
          <w:shd w:val="clear" w:color="auto" w:fill="FFFFFF" w:themeFill="background1"/>
        </w:rPr>
        <w:t>Kreus</w:t>
      </w:r>
      <w:proofErr w:type="spellEnd"/>
      <w:r w:rsidRPr="00E1796D">
        <w:rPr>
          <w:i/>
          <w:iCs/>
          <w:sz w:val="22"/>
          <w:szCs w:val="22"/>
          <w:shd w:val="clear" w:color="auto" w:fill="FFFFFF" w:themeFill="background1"/>
        </w:rPr>
        <w:t xml:space="preserve">, J., Kuoppala, K. &amp; </w:t>
      </w:r>
      <w:proofErr w:type="spellStart"/>
      <w:r w:rsidRPr="00E1796D">
        <w:rPr>
          <w:i/>
          <w:iCs/>
          <w:sz w:val="22"/>
          <w:szCs w:val="22"/>
          <w:shd w:val="clear" w:color="auto" w:fill="FFFFFF" w:themeFill="background1"/>
        </w:rPr>
        <w:t>Liljeroos</w:t>
      </w:r>
      <w:proofErr w:type="spellEnd"/>
      <w:r w:rsidRPr="00E1796D">
        <w:rPr>
          <w:i/>
          <w:iCs/>
          <w:sz w:val="22"/>
          <w:szCs w:val="22"/>
          <w:shd w:val="clear" w:color="auto" w:fill="FFFFFF" w:themeFill="background1"/>
        </w:rPr>
        <w:t>, J. (2018.)</w:t>
      </w:r>
      <w:r w:rsidRPr="005B679B">
        <w:rPr>
          <w:b/>
          <w:bCs/>
          <w:sz w:val="22"/>
          <w:szCs w:val="22"/>
          <w:shd w:val="clear" w:color="auto" w:fill="FFFFFF" w:themeFill="background1"/>
        </w:rPr>
        <w:t xml:space="preserve"> </w:t>
      </w:r>
      <w:r w:rsidRPr="005B679B">
        <w:rPr>
          <w:sz w:val="22"/>
          <w:szCs w:val="22"/>
          <w:shd w:val="clear" w:color="auto" w:fill="FFFFFF" w:themeFill="background1"/>
        </w:rPr>
        <w:t xml:space="preserve">Yliopistojen työntekijöiden ja yliopisto-organisaatioiden turvallisuus – Turvallisuuskokemukset, tilannetietoisuus, turvallisuuden johtaminen, uhkiin varautuminen ja </w:t>
      </w:r>
      <w:proofErr w:type="spellStart"/>
      <w:r w:rsidRPr="005B679B">
        <w:rPr>
          <w:sz w:val="22"/>
          <w:szCs w:val="22"/>
          <w:shd w:val="clear" w:color="auto" w:fill="FFFFFF" w:themeFill="background1"/>
        </w:rPr>
        <w:t>resilienssi</w:t>
      </w:r>
      <w:proofErr w:type="spellEnd"/>
      <w:r w:rsidRPr="005B679B">
        <w:rPr>
          <w:sz w:val="22"/>
          <w:szCs w:val="22"/>
          <w:shd w:val="clear" w:color="auto" w:fill="FFFFFF" w:themeFill="background1"/>
        </w:rPr>
        <w:t>. Tampereen yliopisto.</w:t>
      </w:r>
    </w:p>
    <w:p w14:paraId="6CFC3315" w14:textId="77777777" w:rsidR="005B679B" w:rsidRPr="005B679B" w:rsidRDefault="005B679B" w:rsidP="005B679B">
      <w:pPr>
        <w:pStyle w:val="Alaviitteenteksti"/>
        <w:shd w:val="clear" w:color="auto" w:fill="FFFFFF" w:themeFill="background1"/>
        <w:rPr>
          <w:b/>
          <w:bCs/>
          <w:sz w:val="22"/>
          <w:szCs w:val="22"/>
          <w:shd w:val="clear" w:color="auto" w:fill="FFFFFF" w:themeFill="background1"/>
        </w:rPr>
      </w:pPr>
    </w:p>
    <w:sectPr w:rsidR="005B679B" w:rsidRPr="005B679B">
      <w:footerReference w:type="default" r:id="rId4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97B0" w14:textId="77777777" w:rsidR="00CE57C9" w:rsidRDefault="00CE57C9" w:rsidP="004C24FB">
      <w:r>
        <w:separator/>
      </w:r>
    </w:p>
  </w:endnote>
  <w:endnote w:type="continuationSeparator" w:id="0">
    <w:p w14:paraId="0E6E02C1" w14:textId="77777777" w:rsidR="00CE57C9" w:rsidRDefault="00CE57C9" w:rsidP="004C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969340"/>
      <w:docPartObj>
        <w:docPartGallery w:val="Page Numbers (Bottom of Page)"/>
        <w:docPartUnique/>
      </w:docPartObj>
    </w:sdtPr>
    <w:sdtEndPr/>
    <w:sdtContent>
      <w:p w14:paraId="1578AAD4" w14:textId="5EB51EA5" w:rsidR="004C2196" w:rsidRDefault="004C2196">
        <w:pPr>
          <w:pStyle w:val="Alatunniste"/>
        </w:pPr>
        <w:r>
          <w:fldChar w:fldCharType="begin"/>
        </w:r>
        <w:r>
          <w:instrText>PAGE   \* MERGEFORMAT</w:instrText>
        </w:r>
        <w:r>
          <w:fldChar w:fldCharType="separate"/>
        </w:r>
        <w:r>
          <w:t>2</w:t>
        </w:r>
        <w:r>
          <w:fldChar w:fldCharType="end"/>
        </w:r>
      </w:p>
    </w:sdtContent>
  </w:sdt>
  <w:p w14:paraId="7142F657" w14:textId="77777777" w:rsidR="004C2196" w:rsidRDefault="004C21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2BF2" w14:textId="77777777" w:rsidR="00CE57C9" w:rsidRDefault="00CE57C9" w:rsidP="004C24FB">
      <w:r>
        <w:separator/>
      </w:r>
    </w:p>
  </w:footnote>
  <w:footnote w:type="continuationSeparator" w:id="0">
    <w:p w14:paraId="3D4F98AD" w14:textId="77777777" w:rsidR="00CE57C9" w:rsidRDefault="00CE57C9" w:rsidP="004C24FB">
      <w:r>
        <w:continuationSeparator/>
      </w:r>
    </w:p>
  </w:footnote>
  <w:footnote w:id="1">
    <w:p w14:paraId="6D156F1F" w14:textId="77777777" w:rsidR="00344BD8" w:rsidRDefault="00344BD8" w:rsidP="00344BD8">
      <w:pPr>
        <w:pStyle w:val="Alaviitteenteksti"/>
      </w:pPr>
      <w:r>
        <w:rPr>
          <w:rStyle w:val="Alaviitteenviite"/>
        </w:rPr>
        <w:footnoteRef/>
      </w:r>
      <w:r>
        <w:t xml:space="preserve"> Yhdessä-hanke kuuluu valtakunnalliseen Oikeus osata -kehittämisohjelmaan. Hanketta toteutetaan vuosina </w:t>
      </w:r>
      <w:r w:rsidRPr="0094408B">
        <w:rPr>
          <w:color w:val="FF0000"/>
        </w:rPr>
        <w:t xml:space="preserve">2021–22 </w:t>
      </w:r>
      <w:r>
        <w:t>usean koulutuksen järjestäjän yhteistyöllä (koordinaattorina Keski-Pohjanmaan koulutusyhtymä)</w:t>
      </w:r>
    </w:p>
  </w:footnote>
  <w:footnote w:id="2">
    <w:p w14:paraId="518E248B" w14:textId="255711E2" w:rsidR="00146B2E" w:rsidRDefault="00146B2E" w:rsidP="00DF2879">
      <w:pPr>
        <w:pStyle w:val="Alaviitteenteksti"/>
        <w:shd w:val="clear" w:color="auto" w:fill="FFFFFF" w:themeFill="background1"/>
      </w:pPr>
      <w:r>
        <w:rPr>
          <w:rStyle w:val="Alaviitteenviite"/>
        </w:rPr>
        <w:footnoteRef/>
      </w:r>
      <w:r>
        <w:t xml:space="preserve"> </w:t>
      </w:r>
      <w:r w:rsidRPr="005F7CB0">
        <w:rPr>
          <w:i/>
          <w:iCs/>
          <w:shd w:val="clear" w:color="auto" w:fill="FFFFFF" w:themeFill="background1"/>
        </w:rPr>
        <w:t>Valtioneuvoston selonteko sisäisestä turvallisuudesta.</w:t>
      </w:r>
      <w:r w:rsidRPr="00DF2879">
        <w:rPr>
          <w:shd w:val="clear" w:color="auto" w:fill="FFFFFF" w:themeFill="background1"/>
        </w:rPr>
        <w:t xml:space="preserve"> Valtioneuvoston julkaisuja 2021:48. Sisäministeriö.</w:t>
      </w:r>
    </w:p>
  </w:footnote>
  <w:footnote w:id="3">
    <w:p w14:paraId="133A60ED" w14:textId="72980454" w:rsidR="00FA3121" w:rsidRDefault="00FA3121">
      <w:pPr>
        <w:pStyle w:val="Alaviitteenteksti"/>
      </w:pPr>
      <w:r>
        <w:rPr>
          <w:rStyle w:val="Alaviitteenviite"/>
        </w:rPr>
        <w:footnoteRef/>
      </w:r>
      <w:r>
        <w:t xml:space="preserve"> </w:t>
      </w:r>
      <w:r w:rsidRPr="00FA3121">
        <w:rPr>
          <w:i/>
          <w:iCs/>
        </w:rPr>
        <w:t>Turvallisuuden edistäminen oppilaitoksissa.</w:t>
      </w:r>
      <w:r>
        <w:t xml:space="preserve"> </w:t>
      </w:r>
      <w:r w:rsidRPr="00FA3121">
        <w:t>Seurantaryhmän loppuraportti</w:t>
      </w:r>
      <w:r>
        <w:t xml:space="preserve">. </w:t>
      </w:r>
      <w:r w:rsidRPr="00FA3121">
        <w:t>Opetus- ja kulttuuriministeriön työryhmämuistioita ja selvityksiä 2013:8</w:t>
      </w:r>
      <w:r w:rsidR="005F7CB0">
        <w:t>.</w:t>
      </w:r>
    </w:p>
  </w:footnote>
  <w:footnote w:id="4">
    <w:p w14:paraId="6AC89339" w14:textId="6D903C48" w:rsidR="00FA3121" w:rsidRDefault="00FA3121" w:rsidP="00FA3121">
      <w:pPr>
        <w:pStyle w:val="Alaviitteenteksti"/>
      </w:pPr>
      <w:r>
        <w:rPr>
          <w:rStyle w:val="Alaviitteenviite"/>
        </w:rPr>
        <w:footnoteRef/>
      </w:r>
      <w:r>
        <w:t xml:space="preserve"> </w:t>
      </w:r>
      <w:r w:rsidRPr="00FA3121">
        <w:rPr>
          <w:i/>
          <w:iCs/>
        </w:rPr>
        <w:t>Hyvä elämä – turvallinen arki</w:t>
      </w:r>
      <w:r w:rsidR="004C2196">
        <w:t>.</w:t>
      </w:r>
      <w:r w:rsidRPr="00FA3121">
        <w:t xml:space="preserve"> Valtioneuvoston periaatepäätös sisäisen turvallisuuden strategiasta 5.10.2017</w:t>
      </w:r>
      <w:r>
        <w:t>.</w:t>
      </w:r>
      <w:r w:rsidRPr="00FA3121">
        <w:t xml:space="preserve"> Sisäministeriön julkaisu 15/2017</w:t>
      </w:r>
      <w:r>
        <w:t>.</w:t>
      </w:r>
      <w:r w:rsidRPr="00FA3121">
        <w:t xml:space="preserve"> </w:t>
      </w:r>
    </w:p>
    <w:p w14:paraId="19BFD9EB" w14:textId="2BC4D271" w:rsidR="00FA3121" w:rsidRDefault="00FA3121">
      <w:pPr>
        <w:pStyle w:val="Alaviitteenteksti"/>
      </w:pPr>
    </w:p>
  </w:footnote>
  <w:footnote w:id="5">
    <w:p w14:paraId="48F37CA6" w14:textId="135B9C74" w:rsidR="008A4861" w:rsidRPr="00901CDD" w:rsidRDefault="008A4861" w:rsidP="00901CDD">
      <w:pPr>
        <w:jc w:val="both"/>
        <w:rPr>
          <w:sz w:val="20"/>
          <w:szCs w:val="20"/>
        </w:rPr>
      </w:pPr>
      <w:r>
        <w:rPr>
          <w:rStyle w:val="Alaviitteenviite"/>
        </w:rPr>
        <w:footnoteRef/>
      </w:r>
      <w:r>
        <w:t xml:space="preserve"> </w:t>
      </w:r>
      <w:r w:rsidRPr="00CB3AE4">
        <w:rPr>
          <w:sz w:val="20"/>
          <w:szCs w:val="20"/>
        </w:rPr>
        <w:t xml:space="preserve">Laki naisten ja miesten välisestä tasa-arvosta (609/1986) tuli voimaan Suomessa vuoden 1987 alussa. Yhdenvertaisuuslaki (1325/2014) ja tasa-arvolain muutokset tulivat voimaan </w:t>
      </w:r>
      <w:r>
        <w:rPr>
          <w:sz w:val="20"/>
          <w:szCs w:val="20"/>
        </w:rPr>
        <w:t xml:space="preserve">tammikuussa </w:t>
      </w:r>
      <w:r w:rsidRPr="00CB3AE4">
        <w:rPr>
          <w:sz w:val="20"/>
          <w:szCs w:val="20"/>
        </w:rPr>
        <w:t>2015.</w:t>
      </w:r>
      <w:r>
        <w:rPr>
          <w:sz w:val="20"/>
          <w:szCs w:val="20"/>
        </w:rPr>
        <w:t xml:space="preserve"> Oppilaitosten velvoitteista löytyy lisätietoa Opetushallituksen </w:t>
      </w:r>
      <w:hyperlink r:id="rId1" w:history="1">
        <w:r w:rsidRPr="00973F36">
          <w:rPr>
            <w:rStyle w:val="Hyperlinkki"/>
            <w:sz w:val="20"/>
            <w:szCs w:val="20"/>
          </w:rPr>
          <w:t>nettisivustolta.</w:t>
        </w:r>
      </w:hyperlink>
    </w:p>
  </w:footnote>
  <w:footnote w:id="6">
    <w:p w14:paraId="29DDF0E0" w14:textId="76EA34D0" w:rsidR="00CC5323" w:rsidRDefault="00CC5323">
      <w:pPr>
        <w:pStyle w:val="Alaviitteenteksti"/>
      </w:pPr>
      <w:r>
        <w:rPr>
          <w:rStyle w:val="Alaviitteenviite"/>
        </w:rPr>
        <w:footnoteRef/>
      </w:r>
      <w:r>
        <w:t xml:space="preserve"> Osallisuuden problematiikkaa on kuvattu tarkemmin esimerkiksi Osallistavan ja yhteisöllisen oppilaitoksen -käsikirjassa (Vehviläinen 2019). Parvessa parempi -hankkeessa tehty julkaisu löytyy </w:t>
      </w:r>
      <w:hyperlink r:id="rId2" w:history="1">
        <w:r w:rsidRPr="00CC5323">
          <w:rPr>
            <w:rStyle w:val="Hyperlinkki"/>
          </w:rPr>
          <w:t>täältä.</w:t>
        </w:r>
      </w:hyperlink>
      <w:r>
        <w:t xml:space="preserve"> </w:t>
      </w:r>
    </w:p>
  </w:footnote>
  <w:footnote w:id="7">
    <w:p w14:paraId="4AABB9A1" w14:textId="77777777" w:rsidR="0021013A" w:rsidRDefault="0021013A" w:rsidP="0021013A">
      <w:pPr>
        <w:pStyle w:val="Alaviitteenteksti"/>
      </w:pPr>
      <w:r>
        <w:rPr>
          <w:rStyle w:val="Alaviitteenviite"/>
        </w:rPr>
        <w:footnoteRef/>
      </w:r>
      <w:r>
        <w:t xml:space="preserve"> </w:t>
      </w:r>
      <w:r w:rsidRPr="00BD61AB">
        <w:t xml:space="preserve">Tampereen yliopiston johtamisen ja talouden tiedekunnan sekä Tampereen ammatillinen opettajakorkeakoulu toteuttama hanke vuonna 2020. </w:t>
      </w:r>
    </w:p>
  </w:footnote>
  <w:footnote w:id="8">
    <w:p w14:paraId="38FD2151" w14:textId="3592E6D1" w:rsidR="0021013A" w:rsidRDefault="0021013A" w:rsidP="0021013A">
      <w:pPr>
        <w:jc w:val="both"/>
      </w:pPr>
      <w:r>
        <w:rPr>
          <w:rStyle w:val="Alaviitteenviite"/>
        </w:rPr>
        <w:footnoteRef/>
      </w:r>
      <w:r>
        <w:t xml:space="preserve"> </w:t>
      </w:r>
      <w:r w:rsidRPr="00FD670C">
        <w:rPr>
          <w:sz w:val="20"/>
          <w:szCs w:val="20"/>
        </w:rPr>
        <w:t xml:space="preserve">Työturvallisuus </w:t>
      </w:r>
      <w:r>
        <w:rPr>
          <w:sz w:val="20"/>
          <w:szCs w:val="20"/>
        </w:rPr>
        <w:t>jaetaan</w:t>
      </w:r>
      <w:r w:rsidRPr="00FD670C">
        <w:rPr>
          <w:sz w:val="20"/>
          <w:szCs w:val="20"/>
        </w:rPr>
        <w:t xml:space="preserve"> karkeasti kahteen osaan: </w:t>
      </w:r>
      <w:proofErr w:type="spellStart"/>
      <w:r w:rsidRPr="00FD670C">
        <w:rPr>
          <w:sz w:val="20"/>
          <w:szCs w:val="20"/>
        </w:rPr>
        <w:t>safety</w:t>
      </w:r>
      <w:proofErr w:type="spellEnd"/>
      <w:r w:rsidRPr="00FD670C">
        <w:rPr>
          <w:sz w:val="20"/>
          <w:szCs w:val="20"/>
        </w:rPr>
        <w:t xml:space="preserve">- ja </w:t>
      </w:r>
      <w:proofErr w:type="spellStart"/>
      <w:r w:rsidRPr="00FD670C">
        <w:rPr>
          <w:sz w:val="20"/>
          <w:szCs w:val="20"/>
        </w:rPr>
        <w:t>security</w:t>
      </w:r>
      <w:proofErr w:type="spellEnd"/>
      <w:r w:rsidRPr="00FD670C">
        <w:rPr>
          <w:sz w:val="20"/>
          <w:szCs w:val="20"/>
        </w:rPr>
        <w:t xml:space="preserve">-turvallisuuteen. </w:t>
      </w:r>
      <w:proofErr w:type="spellStart"/>
      <w:r w:rsidRPr="00FD670C">
        <w:rPr>
          <w:sz w:val="20"/>
          <w:szCs w:val="20"/>
        </w:rPr>
        <w:t>Safety</w:t>
      </w:r>
      <w:proofErr w:type="spellEnd"/>
      <w:r w:rsidRPr="00FD670C">
        <w:rPr>
          <w:sz w:val="20"/>
          <w:szCs w:val="20"/>
        </w:rPr>
        <w:t>-turvallisuus liittyy perinteiseen työsuojeluun: vaarojen ja tapaturmien ehkäisyyn. Security-</w:t>
      </w:r>
      <w:r w:rsidR="00331D4D" w:rsidRPr="00FD670C">
        <w:rPr>
          <w:sz w:val="20"/>
          <w:szCs w:val="20"/>
        </w:rPr>
        <w:t>turvallisuus tarkoittaa</w:t>
      </w:r>
      <w:r w:rsidRPr="00FD670C">
        <w:rPr>
          <w:sz w:val="20"/>
          <w:szCs w:val="20"/>
        </w:rPr>
        <w:t xml:space="preserve"> uusia ulkoisia uhkia, joita ei aina välttämättä edes tunnisteta turvallisuusongelmiksi. Kun </w:t>
      </w:r>
      <w:proofErr w:type="spellStart"/>
      <w:r w:rsidRPr="00FD670C">
        <w:rPr>
          <w:sz w:val="20"/>
          <w:szCs w:val="20"/>
        </w:rPr>
        <w:t>safety</w:t>
      </w:r>
      <w:proofErr w:type="spellEnd"/>
      <w:r w:rsidRPr="00FD670C">
        <w:rPr>
          <w:sz w:val="20"/>
          <w:szCs w:val="20"/>
        </w:rPr>
        <w:t xml:space="preserve">-turvallisuus rikkoutuu tietämättömyyden tai huolimattomuuden takia, </w:t>
      </w:r>
      <w:proofErr w:type="spellStart"/>
      <w:r w:rsidRPr="00FD670C">
        <w:rPr>
          <w:sz w:val="20"/>
          <w:szCs w:val="20"/>
        </w:rPr>
        <w:t>security</w:t>
      </w:r>
      <w:proofErr w:type="spellEnd"/>
      <w:r w:rsidRPr="00FD670C">
        <w:rPr>
          <w:sz w:val="20"/>
          <w:szCs w:val="20"/>
        </w:rPr>
        <w:t>-turvallisuus järkkyy tahallisen, jopa rikollisen toiminnan ja pahimmillaan terrorismin takia.</w:t>
      </w:r>
    </w:p>
  </w:footnote>
  <w:footnote w:id="9">
    <w:p w14:paraId="755A0944" w14:textId="002F1226" w:rsidR="004D680C" w:rsidRDefault="004D680C">
      <w:pPr>
        <w:pStyle w:val="Alaviitteenteksti"/>
      </w:pPr>
      <w:r>
        <w:rPr>
          <w:rStyle w:val="Alaviitteenviite"/>
        </w:rPr>
        <w:footnoteRef/>
      </w:r>
      <w:r>
        <w:t xml:space="preserve"> </w:t>
      </w:r>
      <w:r w:rsidRPr="004D680C">
        <w:t>Valtakunnallinen Amispalaute otettiin käyttöön 1.7.2018. Opiskelijapalautekyselystä ja sen kehittämisestä vastaavat opetus- ja kulttuuriministeriö ja Opetushallitus.</w:t>
      </w:r>
      <w:r>
        <w:t xml:space="preserve"> Amispalautteen tulokset ovat vapaasti käytettävissä, raportteja voi ajaa osoitteesta </w:t>
      </w:r>
      <w:hyperlink r:id="rId3" w:history="1">
        <w:r w:rsidRPr="00492D2B">
          <w:rPr>
            <w:rStyle w:val="Hyperlinkki"/>
          </w:rPr>
          <w:t>https://vipunen.fi/fi-fi/ammatillinen/Sivut/Opiskelijapalaute.aspx</w:t>
        </w:r>
      </w:hyperlink>
    </w:p>
  </w:footnote>
  <w:footnote w:id="10">
    <w:p w14:paraId="441F737E" w14:textId="1A505C4E" w:rsidR="00E67A75" w:rsidRDefault="00E67A75" w:rsidP="00E67A75">
      <w:pPr>
        <w:pStyle w:val="Alaviitteenteksti"/>
      </w:pPr>
      <w:r>
        <w:rPr>
          <w:rStyle w:val="Alaviitteenviite"/>
        </w:rPr>
        <w:footnoteRef/>
      </w:r>
      <w:r>
        <w:t xml:space="preserve"> Amispalautteessa </w:t>
      </w:r>
      <w:proofErr w:type="gramStart"/>
      <w:r>
        <w:t xml:space="preserve">kysytään myös </w:t>
      </w:r>
      <w:r w:rsidRPr="00DB1F84">
        <w:rPr>
          <w:i/>
          <w:iCs/>
        </w:rPr>
        <w:t>olen</w:t>
      </w:r>
      <w:proofErr w:type="gramEnd"/>
      <w:r w:rsidRPr="00DB1F84">
        <w:rPr>
          <w:i/>
          <w:iCs/>
        </w:rPr>
        <w:t xml:space="preserve"> kokenut tai havainnut kiusaamista, syrjintää tai häirintää oppilaitoksessa tai työpaikalla, jossa opiskelen.</w:t>
      </w:r>
      <w:r>
        <w:t xml:space="preserve"> Vastaukset ovat vain kyseisen koulutuksen järjestäjän nähtävinä. Jatkokysymyksen </w:t>
      </w:r>
      <w:r w:rsidRPr="00331428">
        <w:rPr>
          <w:i/>
          <w:iCs/>
        </w:rPr>
        <w:t>koen, että kiusaamiseen, syrjintään tai häirintään</w:t>
      </w:r>
      <w:r>
        <w:t xml:space="preserve"> </w:t>
      </w:r>
      <w:r w:rsidRPr="00331428">
        <w:rPr>
          <w:i/>
          <w:iCs/>
        </w:rPr>
        <w:t>puututaan</w:t>
      </w:r>
      <w:r>
        <w:t xml:space="preserve"> vastaajamäärän </w:t>
      </w:r>
      <w:proofErr w:type="gramStart"/>
      <w:r>
        <w:t>perusteella</w:t>
      </w:r>
      <w:proofErr w:type="gramEnd"/>
      <w:r>
        <w:t xml:space="preserve"> voidaan kuitenkin päätellä, että vajaa puolet opiskelijoi</w:t>
      </w:r>
      <w:r w:rsidR="00EA73A4">
        <w:t>s</w:t>
      </w:r>
      <w:r>
        <w:t xml:space="preserve">ta on kokenut tai havainnut näitä asioita ainakin jossain määrin ja noin kolmannes heistä ei ole varauksettoman tyytyväinen oppilaitoksen reagointiin. </w:t>
      </w:r>
    </w:p>
  </w:footnote>
  <w:footnote w:id="11">
    <w:p w14:paraId="7BF8E15C" w14:textId="74AF8472" w:rsidR="009F5E02" w:rsidRDefault="009F5E02">
      <w:pPr>
        <w:pStyle w:val="Alaviitteenteksti"/>
      </w:pPr>
      <w:r>
        <w:rPr>
          <w:rStyle w:val="Alaviitteenviite"/>
        </w:rPr>
        <w:footnoteRef/>
      </w:r>
      <w:r>
        <w:t xml:space="preserve"> </w:t>
      </w:r>
      <w:r w:rsidRPr="009F5E02">
        <w:t>https://www.oph.fi/fi/koulutus-ja-tutkinnot/opiskelijan-hyvinvointi-ja-tuki-ammatillisessa-koulutuksessa</w:t>
      </w:r>
    </w:p>
  </w:footnote>
  <w:footnote w:id="12">
    <w:p w14:paraId="666A6E17" w14:textId="3C53BD85" w:rsidR="000F1DD2" w:rsidRDefault="000F1DD2">
      <w:pPr>
        <w:pStyle w:val="Alaviitteenteksti"/>
      </w:pPr>
      <w:r>
        <w:rPr>
          <w:rStyle w:val="Alaviitteenviite"/>
        </w:rPr>
        <w:footnoteRef/>
      </w:r>
      <w:r>
        <w:t xml:space="preserve"> </w:t>
      </w:r>
      <w:proofErr w:type="spellStart"/>
      <w:r w:rsidRPr="00BA1647">
        <w:t>EduSafe</w:t>
      </w:r>
      <w:proofErr w:type="spellEnd"/>
      <w:r w:rsidRPr="00BA1647">
        <w:t>-tutkimus- ja kehittämishankkeessa arvioitiin ja kehitettiin koulujen ja oppilaitosten turvallisuutta henkilöstön, työn ja työpaikan turvallisuuden näkökulmasta, tarkastelemalla turvallisuuskulttuuria, turvallisuusosaamista ja turvallisuusjohtamisen käytäntöjä.</w:t>
      </w:r>
      <w:r>
        <w:t xml:space="preserve"> Hanketta toteuttivat </w:t>
      </w:r>
      <w:r w:rsidRPr="00BA1647">
        <w:t>Työterveyslaito</w:t>
      </w:r>
      <w:r>
        <w:t>s</w:t>
      </w:r>
      <w:r w:rsidRPr="00BA1647">
        <w:t xml:space="preserve"> ja Turun yliopisto</w:t>
      </w:r>
      <w:r>
        <w:t xml:space="preserve">. </w:t>
      </w:r>
    </w:p>
  </w:footnote>
  <w:footnote w:id="13">
    <w:p w14:paraId="2A9BB3DC" w14:textId="77777777" w:rsidR="001B23BB" w:rsidRDefault="001B23BB" w:rsidP="001B23BB">
      <w:r>
        <w:rPr>
          <w:rStyle w:val="Alaviitteenviite"/>
        </w:rPr>
        <w:footnoteRef/>
      </w:r>
      <w:r>
        <w:t xml:space="preserve"> </w:t>
      </w:r>
      <w:r w:rsidRPr="001B23BB">
        <w:rPr>
          <w:sz w:val="20"/>
          <w:szCs w:val="20"/>
        </w:rPr>
        <w:t>Tiedottamisen suhteen on kuitenkin noudatettava varovaisuutta; liian tarkka tiedottaminen voi lisätä turvattomuutta, oppilaitoksen turvallisuuskäytäntöjä ei saisi liikaa paljastaa. Tästä syystä tiedotusmateriaalit (esim. toimintaohjeet) ovat erilaisia henkilökunnalle ja opiskelijoille.</w:t>
      </w:r>
    </w:p>
    <w:p w14:paraId="50D4F556" w14:textId="324FC295" w:rsidR="001B23BB" w:rsidRDefault="001B23BB">
      <w:pPr>
        <w:pStyle w:val="Alaviitteenteksti"/>
      </w:pPr>
    </w:p>
  </w:footnote>
  <w:footnote w:id="14">
    <w:p w14:paraId="10B7120C" w14:textId="7572C95E" w:rsidR="00CB560E" w:rsidRDefault="00CB560E">
      <w:pPr>
        <w:pStyle w:val="Alaviitteenteksti"/>
      </w:pPr>
      <w:r>
        <w:rPr>
          <w:rStyle w:val="Alaviitteenviite"/>
        </w:rPr>
        <w:footnoteRef/>
      </w:r>
      <w:r>
        <w:t xml:space="preserve"> </w:t>
      </w:r>
      <w:r w:rsidRPr="00CB560E">
        <w:t>https://www.leanyhdistys.fi/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7F9"/>
    <w:multiLevelType w:val="hybridMultilevel"/>
    <w:tmpl w:val="CF7071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02D7368"/>
    <w:multiLevelType w:val="hybridMultilevel"/>
    <w:tmpl w:val="058404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AF4E78"/>
    <w:multiLevelType w:val="hybridMultilevel"/>
    <w:tmpl w:val="3F4C9F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69"/>
    <w:rsid w:val="00020303"/>
    <w:rsid w:val="0004504A"/>
    <w:rsid w:val="00072410"/>
    <w:rsid w:val="000755D9"/>
    <w:rsid w:val="0008372D"/>
    <w:rsid w:val="000845A0"/>
    <w:rsid w:val="000946A7"/>
    <w:rsid w:val="000947EA"/>
    <w:rsid w:val="000A3553"/>
    <w:rsid w:val="000A475C"/>
    <w:rsid w:val="000A6250"/>
    <w:rsid w:val="000B1EE7"/>
    <w:rsid w:val="000B3035"/>
    <w:rsid w:val="000C031D"/>
    <w:rsid w:val="000F1DD2"/>
    <w:rsid w:val="000F7DA9"/>
    <w:rsid w:val="00105368"/>
    <w:rsid w:val="00123142"/>
    <w:rsid w:val="00126DCA"/>
    <w:rsid w:val="00131208"/>
    <w:rsid w:val="00133C67"/>
    <w:rsid w:val="00137825"/>
    <w:rsid w:val="00146B2E"/>
    <w:rsid w:val="00146F9B"/>
    <w:rsid w:val="001547A8"/>
    <w:rsid w:val="0016659F"/>
    <w:rsid w:val="00172B08"/>
    <w:rsid w:val="001754B6"/>
    <w:rsid w:val="00183B9B"/>
    <w:rsid w:val="0019407F"/>
    <w:rsid w:val="001B23BB"/>
    <w:rsid w:val="001B2A64"/>
    <w:rsid w:val="001B45A9"/>
    <w:rsid w:val="001E5B46"/>
    <w:rsid w:val="001E769C"/>
    <w:rsid w:val="002009AD"/>
    <w:rsid w:val="0020525D"/>
    <w:rsid w:val="002069B3"/>
    <w:rsid w:val="0021013A"/>
    <w:rsid w:val="00214B85"/>
    <w:rsid w:val="00240342"/>
    <w:rsid w:val="00263D44"/>
    <w:rsid w:val="00266B03"/>
    <w:rsid w:val="00267DBA"/>
    <w:rsid w:val="00290580"/>
    <w:rsid w:val="002A6E73"/>
    <w:rsid w:val="002B05DE"/>
    <w:rsid w:val="002B74CE"/>
    <w:rsid w:val="002C5C80"/>
    <w:rsid w:val="002E1B02"/>
    <w:rsid w:val="002E3079"/>
    <w:rsid w:val="00317363"/>
    <w:rsid w:val="003258E4"/>
    <w:rsid w:val="0033132E"/>
    <w:rsid w:val="00331428"/>
    <w:rsid w:val="00331D4D"/>
    <w:rsid w:val="00342AF4"/>
    <w:rsid w:val="003447F5"/>
    <w:rsid w:val="00344BD8"/>
    <w:rsid w:val="00345AA6"/>
    <w:rsid w:val="00371271"/>
    <w:rsid w:val="003729A3"/>
    <w:rsid w:val="003A3C47"/>
    <w:rsid w:val="003B1DDA"/>
    <w:rsid w:val="003B391C"/>
    <w:rsid w:val="003B40CC"/>
    <w:rsid w:val="003D4E72"/>
    <w:rsid w:val="004065F0"/>
    <w:rsid w:val="004073F6"/>
    <w:rsid w:val="00415D93"/>
    <w:rsid w:val="00425F25"/>
    <w:rsid w:val="00450B34"/>
    <w:rsid w:val="00450D57"/>
    <w:rsid w:val="0047187E"/>
    <w:rsid w:val="00473B62"/>
    <w:rsid w:val="00482573"/>
    <w:rsid w:val="00490DBB"/>
    <w:rsid w:val="0049770D"/>
    <w:rsid w:val="004A3E73"/>
    <w:rsid w:val="004A6EE1"/>
    <w:rsid w:val="004C2196"/>
    <w:rsid w:val="004C24FB"/>
    <w:rsid w:val="004D62D4"/>
    <w:rsid w:val="004D680C"/>
    <w:rsid w:val="004D6F14"/>
    <w:rsid w:val="004E0A7A"/>
    <w:rsid w:val="00504366"/>
    <w:rsid w:val="005237C4"/>
    <w:rsid w:val="00540D10"/>
    <w:rsid w:val="005414A3"/>
    <w:rsid w:val="00550FD1"/>
    <w:rsid w:val="00566177"/>
    <w:rsid w:val="005760DF"/>
    <w:rsid w:val="005B679B"/>
    <w:rsid w:val="005B7784"/>
    <w:rsid w:val="005C4D7C"/>
    <w:rsid w:val="005E1B1B"/>
    <w:rsid w:val="005E71C3"/>
    <w:rsid w:val="005F7141"/>
    <w:rsid w:val="005F7CB0"/>
    <w:rsid w:val="00636BF5"/>
    <w:rsid w:val="006371E1"/>
    <w:rsid w:val="00641CC4"/>
    <w:rsid w:val="0064747B"/>
    <w:rsid w:val="0065486A"/>
    <w:rsid w:val="00667B6C"/>
    <w:rsid w:val="00694F7A"/>
    <w:rsid w:val="006A51C4"/>
    <w:rsid w:val="006D708C"/>
    <w:rsid w:val="006F528C"/>
    <w:rsid w:val="0070464F"/>
    <w:rsid w:val="00725743"/>
    <w:rsid w:val="00727AF5"/>
    <w:rsid w:val="00730A38"/>
    <w:rsid w:val="007367C9"/>
    <w:rsid w:val="00745869"/>
    <w:rsid w:val="00750E52"/>
    <w:rsid w:val="00761B7C"/>
    <w:rsid w:val="0076492F"/>
    <w:rsid w:val="00766059"/>
    <w:rsid w:val="007948A6"/>
    <w:rsid w:val="007972E4"/>
    <w:rsid w:val="007B35AD"/>
    <w:rsid w:val="007C626D"/>
    <w:rsid w:val="007C677C"/>
    <w:rsid w:val="007D59B3"/>
    <w:rsid w:val="008024DC"/>
    <w:rsid w:val="00802AF3"/>
    <w:rsid w:val="00807C92"/>
    <w:rsid w:val="0081054C"/>
    <w:rsid w:val="008231D0"/>
    <w:rsid w:val="008240C7"/>
    <w:rsid w:val="00830763"/>
    <w:rsid w:val="00836BEC"/>
    <w:rsid w:val="00836C86"/>
    <w:rsid w:val="0088054D"/>
    <w:rsid w:val="008967BC"/>
    <w:rsid w:val="0089759F"/>
    <w:rsid w:val="008A1594"/>
    <w:rsid w:val="008A2712"/>
    <w:rsid w:val="008A4861"/>
    <w:rsid w:val="008A7BA4"/>
    <w:rsid w:val="008B11C1"/>
    <w:rsid w:val="008B1CC0"/>
    <w:rsid w:val="008C3DAE"/>
    <w:rsid w:val="008C4399"/>
    <w:rsid w:val="008C51AB"/>
    <w:rsid w:val="008E141D"/>
    <w:rsid w:val="00901CDD"/>
    <w:rsid w:val="00910C09"/>
    <w:rsid w:val="00930C58"/>
    <w:rsid w:val="0094408B"/>
    <w:rsid w:val="009462D5"/>
    <w:rsid w:val="00947A33"/>
    <w:rsid w:val="009538BB"/>
    <w:rsid w:val="009575B5"/>
    <w:rsid w:val="00961EE6"/>
    <w:rsid w:val="00973F36"/>
    <w:rsid w:val="009766EA"/>
    <w:rsid w:val="009831ED"/>
    <w:rsid w:val="009931DE"/>
    <w:rsid w:val="00993F38"/>
    <w:rsid w:val="0099449B"/>
    <w:rsid w:val="009A2B2C"/>
    <w:rsid w:val="009A308A"/>
    <w:rsid w:val="009A63BA"/>
    <w:rsid w:val="009A671A"/>
    <w:rsid w:val="009B20DD"/>
    <w:rsid w:val="009D49A1"/>
    <w:rsid w:val="009E0791"/>
    <w:rsid w:val="009E0A74"/>
    <w:rsid w:val="009F20BD"/>
    <w:rsid w:val="009F49F2"/>
    <w:rsid w:val="009F5E02"/>
    <w:rsid w:val="00A056ED"/>
    <w:rsid w:val="00A1165C"/>
    <w:rsid w:val="00A2561C"/>
    <w:rsid w:val="00A47300"/>
    <w:rsid w:val="00A52064"/>
    <w:rsid w:val="00AC0BF2"/>
    <w:rsid w:val="00AE3D06"/>
    <w:rsid w:val="00AE3F15"/>
    <w:rsid w:val="00B04190"/>
    <w:rsid w:val="00B05CB5"/>
    <w:rsid w:val="00B31752"/>
    <w:rsid w:val="00B318E3"/>
    <w:rsid w:val="00B43482"/>
    <w:rsid w:val="00B452F2"/>
    <w:rsid w:val="00B56C1A"/>
    <w:rsid w:val="00B6128E"/>
    <w:rsid w:val="00B62CFD"/>
    <w:rsid w:val="00B82E21"/>
    <w:rsid w:val="00B85D82"/>
    <w:rsid w:val="00B909EB"/>
    <w:rsid w:val="00B93D2A"/>
    <w:rsid w:val="00BA1647"/>
    <w:rsid w:val="00BB2A7F"/>
    <w:rsid w:val="00BB4542"/>
    <w:rsid w:val="00BC3507"/>
    <w:rsid w:val="00BD2057"/>
    <w:rsid w:val="00BD61AB"/>
    <w:rsid w:val="00BF27A2"/>
    <w:rsid w:val="00BF293E"/>
    <w:rsid w:val="00C008C4"/>
    <w:rsid w:val="00C038C5"/>
    <w:rsid w:val="00C04F11"/>
    <w:rsid w:val="00C05383"/>
    <w:rsid w:val="00C11D07"/>
    <w:rsid w:val="00C14911"/>
    <w:rsid w:val="00C210E4"/>
    <w:rsid w:val="00C21F2F"/>
    <w:rsid w:val="00C26654"/>
    <w:rsid w:val="00C62083"/>
    <w:rsid w:val="00C87BF1"/>
    <w:rsid w:val="00CB0CEC"/>
    <w:rsid w:val="00CB3AE4"/>
    <w:rsid w:val="00CB560E"/>
    <w:rsid w:val="00CC5323"/>
    <w:rsid w:val="00CC6D73"/>
    <w:rsid w:val="00CD003A"/>
    <w:rsid w:val="00CE3326"/>
    <w:rsid w:val="00CE3DBD"/>
    <w:rsid w:val="00CE57C9"/>
    <w:rsid w:val="00D029DA"/>
    <w:rsid w:val="00D12E77"/>
    <w:rsid w:val="00D247AD"/>
    <w:rsid w:val="00D30E96"/>
    <w:rsid w:val="00D34C26"/>
    <w:rsid w:val="00D419BA"/>
    <w:rsid w:val="00D60E9C"/>
    <w:rsid w:val="00D7365A"/>
    <w:rsid w:val="00D77B7E"/>
    <w:rsid w:val="00D87429"/>
    <w:rsid w:val="00D91975"/>
    <w:rsid w:val="00D94117"/>
    <w:rsid w:val="00D97B23"/>
    <w:rsid w:val="00DA5C4E"/>
    <w:rsid w:val="00DB0169"/>
    <w:rsid w:val="00DB1903"/>
    <w:rsid w:val="00DB1F84"/>
    <w:rsid w:val="00DC0042"/>
    <w:rsid w:val="00DF2879"/>
    <w:rsid w:val="00DF3A55"/>
    <w:rsid w:val="00DF6CB5"/>
    <w:rsid w:val="00E068EC"/>
    <w:rsid w:val="00E0785E"/>
    <w:rsid w:val="00E1796D"/>
    <w:rsid w:val="00E22A9A"/>
    <w:rsid w:val="00E30C33"/>
    <w:rsid w:val="00E31813"/>
    <w:rsid w:val="00E32C4C"/>
    <w:rsid w:val="00E3528B"/>
    <w:rsid w:val="00E52340"/>
    <w:rsid w:val="00E55D03"/>
    <w:rsid w:val="00E61577"/>
    <w:rsid w:val="00E67A75"/>
    <w:rsid w:val="00E74069"/>
    <w:rsid w:val="00E84DD2"/>
    <w:rsid w:val="00EA637E"/>
    <w:rsid w:val="00EA6BC2"/>
    <w:rsid w:val="00EA73A4"/>
    <w:rsid w:val="00EB0ACA"/>
    <w:rsid w:val="00EC1FD3"/>
    <w:rsid w:val="00EC44CA"/>
    <w:rsid w:val="00ED1E9B"/>
    <w:rsid w:val="00ED6B6E"/>
    <w:rsid w:val="00EE0F5B"/>
    <w:rsid w:val="00EE404A"/>
    <w:rsid w:val="00F00E8A"/>
    <w:rsid w:val="00F10204"/>
    <w:rsid w:val="00F117A7"/>
    <w:rsid w:val="00F35DCD"/>
    <w:rsid w:val="00F36FCA"/>
    <w:rsid w:val="00F44CE9"/>
    <w:rsid w:val="00F502D0"/>
    <w:rsid w:val="00F6033A"/>
    <w:rsid w:val="00F771C9"/>
    <w:rsid w:val="00F81E51"/>
    <w:rsid w:val="00F90921"/>
    <w:rsid w:val="00F96E1E"/>
    <w:rsid w:val="00FA02FA"/>
    <w:rsid w:val="00FA3121"/>
    <w:rsid w:val="00FA7AFC"/>
    <w:rsid w:val="00FA7D69"/>
    <w:rsid w:val="00FC7203"/>
    <w:rsid w:val="00FD43F1"/>
    <w:rsid w:val="00FD670C"/>
    <w:rsid w:val="00FE135D"/>
    <w:rsid w:val="00FE27DB"/>
    <w:rsid w:val="00FF59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9AEE"/>
  <w15:chartTrackingRefBased/>
  <w15:docId w15:val="{CE8A58B9-C0BF-47F8-B134-E6231F9A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0E8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4C24FB"/>
    <w:rPr>
      <w:sz w:val="20"/>
      <w:szCs w:val="20"/>
    </w:rPr>
  </w:style>
  <w:style w:type="character" w:customStyle="1" w:styleId="AlaviitteentekstiChar">
    <w:name w:val="Alaviitteen teksti Char"/>
    <w:basedOn w:val="Kappaleenoletusfontti"/>
    <w:link w:val="Alaviitteenteksti"/>
    <w:uiPriority w:val="99"/>
    <w:semiHidden/>
    <w:rsid w:val="004C24FB"/>
    <w:rPr>
      <w:sz w:val="20"/>
      <w:szCs w:val="20"/>
    </w:rPr>
  </w:style>
  <w:style w:type="character" w:styleId="Alaviitteenviite">
    <w:name w:val="footnote reference"/>
    <w:basedOn w:val="Kappaleenoletusfontti"/>
    <w:uiPriority w:val="99"/>
    <w:semiHidden/>
    <w:unhideWhenUsed/>
    <w:rsid w:val="004C24FB"/>
    <w:rPr>
      <w:vertAlign w:val="superscript"/>
    </w:rPr>
  </w:style>
  <w:style w:type="character" w:styleId="Hyperlinkki">
    <w:name w:val="Hyperlink"/>
    <w:basedOn w:val="Kappaleenoletusfontti"/>
    <w:uiPriority w:val="99"/>
    <w:unhideWhenUsed/>
    <w:rsid w:val="00146B2E"/>
    <w:rPr>
      <w:color w:val="0563C1" w:themeColor="hyperlink"/>
      <w:u w:val="single"/>
    </w:rPr>
  </w:style>
  <w:style w:type="character" w:styleId="Ratkaisematonmaininta">
    <w:name w:val="Unresolved Mention"/>
    <w:basedOn w:val="Kappaleenoletusfontti"/>
    <w:uiPriority w:val="99"/>
    <w:semiHidden/>
    <w:unhideWhenUsed/>
    <w:rsid w:val="00146B2E"/>
    <w:rPr>
      <w:color w:val="605E5C"/>
      <w:shd w:val="clear" w:color="auto" w:fill="E1DFDD"/>
    </w:rPr>
  </w:style>
  <w:style w:type="paragraph" w:styleId="Kuvaotsikko">
    <w:name w:val="caption"/>
    <w:basedOn w:val="Normaali"/>
    <w:next w:val="Normaali"/>
    <w:uiPriority w:val="35"/>
    <w:unhideWhenUsed/>
    <w:qFormat/>
    <w:rsid w:val="000F1DD2"/>
    <w:pPr>
      <w:spacing w:after="200"/>
    </w:pPr>
    <w:rPr>
      <w:i/>
      <w:iCs/>
      <w:color w:val="44546A" w:themeColor="text2"/>
      <w:sz w:val="18"/>
      <w:szCs w:val="18"/>
    </w:rPr>
  </w:style>
  <w:style w:type="paragraph" w:styleId="Luettelokappale">
    <w:name w:val="List Paragraph"/>
    <w:basedOn w:val="Normaali"/>
    <w:uiPriority w:val="34"/>
    <w:qFormat/>
    <w:rsid w:val="00B31752"/>
    <w:pPr>
      <w:ind w:left="720"/>
      <w:contextualSpacing/>
    </w:pPr>
  </w:style>
  <w:style w:type="character" w:styleId="AvattuHyperlinkki">
    <w:name w:val="FollowedHyperlink"/>
    <w:basedOn w:val="Kappaleenoletusfontti"/>
    <w:uiPriority w:val="99"/>
    <w:semiHidden/>
    <w:unhideWhenUsed/>
    <w:rsid w:val="00FA3121"/>
    <w:rPr>
      <w:color w:val="954F72" w:themeColor="followedHyperlink"/>
      <w:u w:val="single"/>
    </w:rPr>
  </w:style>
  <w:style w:type="paragraph" w:styleId="Yltunniste">
    <w:name w:val="header"/>
    <w:basedOn w:val="Normaali"/>
    <w:link w:val="YltunnisteChar"/>
    <w:uiPriority w:val="99"/>
    <w:unhideWhenUsed/>
    <w:rsid w:val="004C2196"/>
    <w:pPr>
      <w:tabs>
        <w:tab w:val="center" w:pos="4819"/>
        <w:tab w:val="right" w:pos="9638"/>
      </w:tabs>
    </w:pPr>
  </w:style>
  <w:style w:type="character" w:customStyle="1" w:styleId="YltunnisteChar">
    <w:name w:val="Ylätunniste Char"/>
    <w:basedOn w:val="Kappaleenoletusfontti"/>
    <w:link w:val="Yltunniste"/>
    <w:uiPriority w:val="99"/>
    <w:rsid w:val="004C2196"/>
  </w:style>
  <w:style w:type="paragraph" w:styleId="Alatunniste">
    <w:name w:val="footer"/>
    <w:basedOn w:val="Normaali"/>
    <w:link w:val="AlatunnisteChar"/>
    <w:uiPriority w:val="99"/>
    <w:unhideWhenUsed/>
    <w:rsid w:val="004C2196"/>
    <w:pPr>
      <w:tabs>
        <w:tab w:val="center" w:pos="4819"/>
        <w:tab w:val="right" w:pos="9638"/>
      </w:tabs>
    </w:pPr>
  </w:style>
  <w:style w:type="character" w:customStyle="1" w:styleId="AlatunnisteChar">
    <w:name w:val="Alatunniste Char"/>
    <w:basedOn w:val="Kappaleenoletusfontti"/>
    <w:link w:val="Alatunniste"/>
    <w:uiPriority w:val="99"/>
    <w:rsid w:val="004C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lkaisut.valtioneuvosto.fi/bitstream/handle/10024/75299/tr08.pdf?sequence=1" TargetMode="External"/><Relationship Id="rId18" Type="http://schemas.openxmlformats.org/officeDocument/2006/relationships/hyperlink" Target="https://www.theseus.fi/handle/10024/343857" TargetMode="External"/><Relationship Id="rId26" Type="http://schemas.openxmlformats.org/officeDocument/2006/relationships/hyperlink" Target="https://www.oph.fi/fi/koulutus-ja-tutkinnot/opiskelijan-hyvinvointi-ja-tuki-ammatillisessa-koulutuksessa" TargetMode="External"/><Relationship Id="rId39" Type="http://schemas.openxmlformats.org/officeDocument/2006/relationships/hyperlink" Target="https://julkaisut.valtioneuvosto.fi" TargetMode="External"/><Relationship Id="rId3" Type="http://schemas.openxmlformats.org/officeDocument/2006/relationships/styles" Target="styles.xml"/><Relationship Id="rId21" Type="http://schemas.openxmlformats.org/officeDocument/2006/relationships/hyperlink" Target="https://www.oph.fi/fi/koulutus-ja-tutkinnot/opetustoimen-ja-varhaiskasvatuksen-turvallisuus" TargetMode="External"/><Relationship Id="rId34" Type="http://schemas.openxmlformats.org/officeDocument/2006/relationships/hyperlink" Target="https://julkaisut.valtioneuvosto.fi"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ulkaisut.valtioneuvosto.fi/bitstream/handle/10024/163149/VN_2021_48.pdf?sequence=1&amp;isAllowed=y" TargetMode="External"/><Relationship Id="rId17" Type="http://schemas.openxmlformats.org/officeDocument/2006/relationships/hyperlink" Target="https://www.tsr.fi/tiedon-silta/ammatillisten-opettajien-turvallisuuskoulutuksen-pitaa-vastata-tarpeeseen/" TargetMode="External"/><Relationship Id="rId25" Type="http://schemas.openxmlformats.org/officeDocument/2006/relationships/image" Target="media/image8.png"/><Relationship Id="rId33" Type="http://schemas.openxmlformats.org/officeDocument/2006/relationships/hyperlink" Target="https://ek.fi/wp-content/uploads/yritysturvallisuus_2016.pdf" TargetMode="External"/><Relationship Id="rId38" Type="http://schemas.openxmlformats.org/officeDocument/2006/relationships/hyperlink" Target="https://www.julkari.fi/handle/10024/136842" TargetMode="External"/><Relationship Id="rId2" Type="http://schemas.openxmlformats.org/officeDocument/2006/relationships/numbering" Target="numbering.xml"/><Relationship Id="rId16" Type="http://schemas.openxmlformats.org/officeDocument/2006/relationships/hyperlink" Target="https://www.julkari.fi/handle/10024/136842" TargetMode="External"/><Relationship Id="rId20" Type="http://schemas.openxmlformats.org/officeDocument/2006/relationships/hyperlink" Target="https://ek.fi/wp-content/uploads/yritysturvallisuus_2016.pdf" TargetMode="External"/><Relationship Id="rId29" Type="http://schemas.openxmlformats.org/officeDocument/2006/relationships/image" Target="media/image10.png"/><Relationship Id="rId41" Type="http://schemas.openxmlformats.org/officeDocument/2006/relationships/hyperlink" Target="https://www.kpedu.fi/docs/default-source/yhteystiedot/osallistava-ja-ja-yhteis%C3%B6llinen-oppilaitos-jukka-vehvil%C3%A4inen.pdf?sfvrsn=58440a4d_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7.png"/><Relationship Id="rId32" Type="http://schemas.openxmlformats.org/officeDocument/2006/relationships/hyperlink" Target="https://www.tsr.fi/tiedon-silta" TargetMode="External"/><Relationship Id="rId37" Type="http://schemas.openxmlformats.org/officeDocument/2006/relationships/hyperlink" Target="https://tamkjournal.tamk.fi/nakokulmia-oppilaitosturvallisuuteen-osa-1/" TargetMode="External"/><Relationship Id="rId40" Type="http://schemas.openxmlformats.org/officeDocument/2006/relationships/hyperlink" Target="https://julkaisut.valtioneuvosto.fi/" TargetMode="External"/><Relationship Id="rId5" Type="http://schemas.openxmlformats.org/officeDocument/2006/relationships/webSettings" Target="webSettings.xml"/><Relationship Id="rId15" Type="http://schemas.openxmlformats.org/officeDocument/2006/relationships/hyperlink" Target="https://www.oph.fi/fi/koulutus-ja-tutkinnot/opetustoimen-ja-varhaiskasvatuksen-turvallisuus" TargetMode="External"/><Relationship Id="rId23" Type="http://schemas.openxmlformats.org/officeDocument/2006/relationships/image" Target="media/image6.png"/><Relationship Id="rId28" Type="http://schemas.openxmlformats.org/officeDocument/2006/relationships/image" Target="media/image9.emf"/><Relationship Id="rId36" Type="http://schemas.openxmlformats.org/officeDocument/2006/relationships/hyperlink" Target="https://www.theseus.fi/handle/10024/343857" TargetMode="External"/><Relationship Id="rId10" Type="http://schemas.openxmlformats.org/officeDocument/2006/relationships/image" Target="media/image3.png"/><Relationship Id="rId19" Type="http://schemas.openxmlformats.org/officeDocument/2006/relationships/hyperlink" Target="https://tamkjournal.tamk.fi/nakokulmia-oppilaitosturvallisuuteen-osa-1/" TargetMode="External"/><Relationship Id="rId31" Type="http://schemas.openxmlformats.org/officeDocument/2006/relationships/hyperlink" Target="https://www.leanyhdistys.f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ulkaisut.valtioneuvosto.fi/handle/10024/80782" TargetMode="External"/><Relationship Id="rId22" Type="http://schemas.openxmlformats.org/officeDocument/2006/relationships/image" Target="media/image5.png"/><Relationship Id="rId27" Type="http://schemas.openxmlformats.org/officeDocument/2006/relationships/hyperlink" Target="https://www.oph.fi/fi/koulutus-ja-tutkinnot/opiskelijan-hyvinvointi-ja-tuki-ammatillisessa-koulutuksessa" TargetMode="External"/><Relationship Id="rId30" Type="http://schemas.openxmlformats.org/officeDocument/2006/relationships/image" Target="media/image11.jpeg"/><Relationship Id="rId35" Type="http://schemas.openxmlformats.org/officeDocument/2006/relationships/hyperlink" Target="https://www.oph.fi/fi/koulutus-ja-tutkinnot/opetustoimen-ja-varhaiskasvatuksen-turvallisuu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ipunen.fi/fi-fi/ammatillinen/Sivut/Opiskelijapalaute.aspx" TargetMode="External"/><Relationship Id="rId2" Type="http://schemas.openxmlformats.org/officeDocument/2006/relationships/hyperlink" Target="https://www.kpedu.fi/docs/default-source/yhteystiedot/osallistava-ja-ja-yhteis%C3%B6llinen-oppilaitos-jukka-vehvil%C3%A4inen.pdf?sfvrsn=58440a4d_0" TargetMode="External"/><Relationship Id="rId1" Type="http://schemas.openxmlformats.org/officeDocument/2006/relationships/hyperlink" Target="https://www.oph.fi/fi/koulutus-ja-tutkinnot/tasa-arvo-ja-yhdenvertaisuussuunnittelu-oppilaitoksi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735A-1198-4C90-A9D9-2969E81D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6056</Words>
  <Characters>49057</Characters>
  <Application>Microsoft Office Word</Application>
  <DocSecurity>0</DocSecurity>
  <Lines>408</Lines>
  <Paragraphs>110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juka</dc:creator>
  <cp:keywords/>
  <dc:description/>
  <cp:lastModifiedBy>Anne Eteläaho</cp:lastModifiedBy>
  <cp:revision>2</cp:revision>
  <dcterms:created xsi:type="dcterms:W3CDTF">2021-08-06T08:25:00Z</dcterms:created>
  <dcterms:modified xsi:type="dcterms:W3CDTF">2021-08-06T08:25:00Z</dcterms:modified>
</cp:coreProperties>
</file>